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30F72" w14:textId="6468797B" w:rsidR="004F21C9" w:rsidRPr="00247B1A" w:rsidRDefault="00247B1A" w:rsidP="004F21C9">
      <w:pPr>
        <w:jc w:val="both"/>
        <w:rPr>
          <w:rFonts w:ascii="Quatro Slab" w:hAnsi="Quatro Slab"/>
        </w:rPr>
      </w:pPr>
      <w:r w:rsidRPr="00247B1A">
        <w:rPr>
          <w:rFonts w:ascii="Quatro Slab" w:hAnsi="Quatro Slab"/>
        </w:rPr>
        <w:t xml:space="preserve">REPORTE TRIMESTRAL DE PUBLICACIONES </w:t>
      </w:r>
      <w:r w:rsidR="001C51E8" w:rsidRPr="00247B1A">
        <w:rPr>
          <w:rFonts w:ascii="Quatro Slab" w:hAnsi="Quatro Slab"/>
        </w:rPr>
        <w:t xml:space="preserve"> </w:t>
      </w:r>
    </w:p>
    <w:p w14:paraId="5C540D16" w14:textId="263FA8FF" w:rsidR="004F21C9" w:rsidRPr="00247B1A" w:rsidRDefault="004F21C9" w:rsidP="004F21C9">
      <w:pPr>
        <w:spacing w:after="0"/>
        <w:jc w:val="both"/>
        <w:rPr>
          <w:rFonts w:ascii="Quatro Slab" w:hAnsi="Quatro Slab"/>
          <w:b/>
          <w:bCs/>
          <w:color w:val="B19975"/>
          <w:sz w:val="24"/>
          <w:szCs w:val="24"/>
        </w:rPr>
      </w:pPr>
    </w:p>
    <w:p w14:paraId="142151A7" w14:textId="77777777" w:rsidR="00247B1A" w:rsidRPr="00247B1A" w:rsidRDefault="00247B1A" w:rsidP="00247B1A">
      <w:pPr>
        <w:rPr>
          <w:rFonts w:ascii="Quatro Slab" w:hAnsi="Quatro Slab"/>
          <w:b/>
          <w:bCs/>
          <w:color w:val="B19975"/>
          <w:sz w:val="24"/>
          <w:szCs w:val="24"/>
        </w:rPr>
      </w:pPr>
      <w:r w:rsidRPr="00247B1A">
        <w:rPr>
          <w:rFonts w:ascii="Quatro Slab" w:hAnsi="Quatro Slab"/>
          <w:b/>
          <w:bCs/>
          <w:color w:val="B19975"/>
          <w:sz w:val="24"/>
          <w:szCs w:val="24"/>
        </w:rPr>
        <w:t>MES DE ENERO</w:t>
      </w:r>
    </w:p>
    <w:tbl>
      <w:tblPr>
        <w:tblStyle w:val="Tablaconcuadrcula"/>
        <w:tblpPr w:leftFromText="141" w:rightFromText="141" w:vertAnchor="text" w:horzAnchor="margin" w:tblpY="69"/>
        <w:tblW w:w="0" w:type="auto"/>
        <w:tblLook w:val="04A0" w:firstRow="1" w:lastRow="0" w:firstColumn="1" w:lastColumn="0" w:noHBand="0" w:noVBand="1"/>
      </w:tblPr>
      <w:tblGrid>
        <w:gridCol w:w="2025"/>
        <w:gridCol w:w="2307"/>
        <w:gridCol w:w="4332"/>
      </w:tblGrid>
      <w:tr w:rsidR="00247B1A" w14:paraId="6CBAF6B6" w14:textId="77777777" w:rsidTr="006D3BAB">
        <w:tc>
          <w:tcPr>
            <w:tcW w:w="2025" w:type="dxa"/>
          </w:tcPr>
          <w:p w14:paraId="5D4626EB" w14:textId="77777777" w:rsidR="00247B1A" w:rsidRPr="00247B1A" w:rsidRDefault="00247B1A" w:rsidP="006D3BAB">
            <w:pPr>
              <w:rPr>
                <w:rFonts w:ascii="Averta" w:hAnsi="Averta"/>
              </w:rPr>
            </w:pPr>
          </w:p>
        </w:tc>
        <w:tc>
          <w:tcPr>
            <w:tcW w:w="2307" w:type="dxa"/>
          </w:tcPr>
          <w:p w14:paraId="674FE880" w14:textId="77777777" w:rsidR="00247B1A" w:rsidRPr="00247B1A" w:rsidRDefault="00247B1A" w:rsidP="006D3BAB">
            <w:pPr>
              <w:rPr>
                <w:rFonts w:ascii="Averta" w:hAnsi="Averta"/>
              </w:rPr>
            </w:pPr>
            <w:r w:rsidRPr="00247B1A">
              <w:rPr>
                <w:rFonts w:ascii="Averta" w:hAnsi="Averta"/>
              </w:rPr>
              <w:t>Facebook</w:t>
            </w:r>
          </w:p>
        </w:tc>
        <w:tc>
          <w:tcPr>
            <w:tcW w:w="4332" w:type="dxa"/>
          </w:tcPr>
          <w:p w14:paraId="7F975C40" w14:textId="77777777" w:rsidR="00247B1A" w:rsidRPr="00247B1A" w:rsidRDefault="00247B1A" w:rsidP="006D3BAB">
            <w:pPr>
              <w:rPr>
                <w:rFonts w:ascii="Averta" w:hAnsi="Averta"/>
              </w:rPr>
            </w:pPr>
            <w:proofErr w:type="spellStart"/>
            <w:r w:rsidRPr="00247B1A">
              <w:rPr>
                <w:rFonts w:ascii="Averta" w:hAnsi="Averta"/>
              </w:rPr>
              <w:t>Instagram</w:t>
            </w:r>
            <w:proofErr w:type="spellEnd"/>
          </w:p>
        </w:tc>
      </w:tr>
      <w:tr w:rsidR="00247B1A" w14:paraId="36A981C4" w14:textId="77777777" w:rsidTr="006D3BAB">
        <w:tc>
          <w:tcPr>
            <w:tcW w:w="2025" w:type="dxa"/>
          </w:tcPr>
          <w:p w14:paraId="5B97A0DF" w14:textId="77777777" w:rsidR="00247B1A" w:rsidRPr="00247B1A" w:rsidRDefault="00247B1A" w:rsidP="006D3BAB">
            <w:pPr>
              <w:rPr>
                <w:rFonts w:ascii="Averta" w:hAnsi="Averta"/>
              </w:rPr>
            </w:pPr>
            <w:r w:rsidRPr="00247B1A">
              <w:rPr>
                <w:rFonts w:ascii="Averta" w:hAnsi="Averta"/>
              </w:rPr>
              <w:t xml:space="preserve">Publicaciones </w:t>
            </w:r>
          </w:p>
        </w:tc>
        <w:tc>
          <w:tcPr>
            <w:tcW w:w="2307" w:type="dxa"/>
          </w:tcPr>
          <w:p w14:paraId="6303757C" w14:textId="77777777" w:rsidR="00247B1A" w:rsidRPr="00247B1A" w:rsidRDefault="00247B1A" w:rsidP="006D3BAB">
            <w:pPr>
              <w:rPr>
                <w:rFonts w:ascii="Averta" w:hAnsi="Averta"/>
              </w:rPr>
            </w:pPr>
            <w:r w:rsidRPr="00247B1A">
              <w:rPr>
                <w:rFonts w:ascii="Averta" w:hAnsi="Averta"/>
              </w:rPr>
              <w:t>49</w:t>
            </w:r>
          </w:p>
        </w:tc>
        <w:tc>
          <w:tcPr>
            <w:tcW w:w="4332" w:type="dxa"/>
          </w:tcPr>
          <w:p w14:paraId="16BEF429" w14:textId="77777777" w:rsidR="00247B1A" w:rsidRPr="00247B1A" w:rsidRDefault="00247B1A" w:rsidP="006D3BAB">
            <w:pPr>
              <w:rPr>
                <w:rFonts w:ascii="Averta" w:hAnsi="Averta"/>
              </w:rPr>
            </w:pPr>
            <w:r w:rsidRPr="00247B1A">
              <w:rPr>
                <w:rFonts w:ascii="Averta" w:hAnsi="Averta"/>
              </w:rPr>
              <w:t>19</w:t>
            </w:r>
          </w:p>
        </w:tc>
      </w:tr>
      <w:tr w:rsidR="00247B1A" w14:paraId="7259A3D2" w14:textId="77777777" w:rsidTr="006D3BAB">
        <w:tc>
          <w:tcPr>
            <w:tcW w:w="2025" w:type="dxa"/>
          </w:tcPr>
          <w:p w14:paraId="1FE410E0" w14:textId="77777777" w:rsidR="00247B1A" w:rsidRPr="00247B1A" w:rsidRDefault="00247B1A" w:rsidP="006D3BAB">
            <w:pPr>
              <w:rPr>
                <w:rFonts w:ascii="Averta" w:hAnsi="Averta"/>
              </w:rPr>
            </w:pPr>
            <w:r w:rsidRPr="00247B1A">
              <w:rPr>
                <w:rFonts w:ascii="Averta" w:hAnsi="Averta"/>
              </w:rPr>
              <w:t>Alcance</w:t>
            </w:r>
          </w:p>
        </w:tc>
        <w:tc>
          <w:tcPr>
            <w:tcW w:w="2307" w:type="dxa"/>
          </w:tcPr>
          <w:p w14:paraId="0B681E98" w14:textId="77777777" w:rsidR="00247B1A" w:rsidRPr="00247B1A" w:rsidRDefault="00247B1A" w:rsidP="006D3BAB">
            <w:pPr>
              <w:rPr>
                <w:rFonts w:ascii="Averta" w:hAnsi="Averta"/>
              </w:rPr>
            </w:pPr>
            <w:r w:rsidRPr="00247B1A">
              <w:rPr>
                <w:rFonts w:ascii="Averta" w:hAnsi="Averta"/>
              </w:rPr>
              <w:t>39,783</w:t>
            </w:r>
          </w:p>
        </w:tc>
        <w:tc>
          <w:tcPr>
            <w:tcW w:w="4332" w:type="dxa"/>
          </w:tcPr>
          <w:p w14:paraId="346A700E" w14:textId="77777777" w:rsidR="00247B1A" w:rsidRPr="00247B1A" w:rsidRDefault="00247B1A" w:rsidP="006D3BAB">
            <w:pPr>
              <w:rPr>
                <w:rFonts w:ascii="Averta" w:hAnsi="Averta"/>
              </w:rPr>
            </w:pPr>
            <w:r w:rsidRPr="00247B1A">
              <w:rPr>
                <w:rFonts w:ascii="Averta" w:hAnsi="Averta"/>
              </w:rPr>
              <w:t>1458</w:t>
            </w:r>
          </w:p>
        </w:tc>
      </w:tr>
    </w:tbl>
    <w:p w14:paraId="73EEAE37" w14:textId="77777777" w:rsidR="00247B1A" w:rsidRDefault="00247B1A" w:rsidP="00247B1A"/>
    <w:p w14:paraId="51BE0396" w14:textId="77777777" w:rsidR="00247B1A" w:rsidRPr="00247B1A" w:rsidRDefault="00247B1A" w:rsidP="00247B1A">
      <w:pPr>
        <w:rPr>
          <w:rFonts w:ascii="Quatro Slab" w:hAnsi="Quatro Slab"/>
          <w:b/>
          <w:bCs/>
          <w:color w:val="B19975"/>
          <w:sz w:val="24"/>
          <w:szCs w:val="24"/>
        </w:rPr>
      </w:pPr>
      <w:r w:rsidRPr="00247B1A">
        <w:rPr>
          <w:rFonts w:ascii="Quatro Slab" w:hAnsi="Quatro Slab"/>
          <w:b/>
          <w:bCs/>
          <w:color w:val="B19975"/>
          <w:sz w:val="24"/>
          <w:szCs w:val="24"/>
        </w:rPr>
        <w:t>MES DE FEBRERO</w:t>
      </w:r>
    </w:p>
    <w:tbl>
      <w:tblPr>
        <w:tblStyle w:val="Tablaconcuadrcula"/>
        <w:tblpPr w:leftFromText="141" w:rightFromText="141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2025"/>
        <w:gridCol w:w="2307"/>
        <w:gridCol w:w="4332"/>
      </w:tblGrid>
      <w:tr w:rsidR="00247B1A" w14:paraId="731055A4" w14:textId="77777777" w:rsidTr="006D3BAB">
        <w:tc>
          <w:tcPr>
            <w:tcW w:w="2025" w:type="dxa"/>
          </w:tcPr>
          <w:p w14:paraId="019C8230" w14:textId="77777777" w:rsidR="00247B1A" w:rsidRPr="00247B1A" w:rsidRDefault="00247B1A" w:rsidP="006D3BAB">
            <w:pPr>
              <w:rPr>
                <w:rFonts w:ascii="Averta" w:hAnsi="Averta"/>
              </w:rPr>
            </w:pPr>
          </w:p>
        </w:tc>
        <w:tc>
          <w:tcPr>
            <w:tcW w:w="2307" w:type="dxa"/>
          </w:tcPr>
          <w:p w14:paraId="6C3B261B" w14:textId="77777777" w:rsidR="00247B1A" w:rsidRPr="00247B1A" w:rsidRDefault="00247B1A" w:rsidP="006D3BAB">
            <w:pPr>
              <w:rPr>
                <w:rFonts w:ascii="Averta" w:hAnsi="Averta"/>
              </w:rPr>
            </w:pPr>
            <w:r w:rsidRPr="00247B1A">
              <w:rPr>
                <w:rFonts w:ascii="Averta" w:hAnsi="Averta"/>
              </w:rPr>
              <w:t>Facebook</w:t>
            </w:r>
          </w:p>
        </w:tc>
        <w:tc>
          <w:tcPr>
            <w:tcW w:w="4332" w:type="dxa"/>
          </w:tcPr>
          <w:p w14:paraId="3431BC44" w14:textId="77777777" w:rsidR="00247B1A" w:rsidRPr="00247B1A" w:rsidRDefault="00247B1A" w:rsidP="006D3BAB">
            <w:pPr>
              <w:rPr>
                <w:rFonts w:ascii="Averta" w:hAnsi="Averta"/>
              </w:rPr>
            </w:pPr>
            <w:proofErr w:type="spellStart"/>
            <w:r w:rsidRPr="00247B1A">
              <w:rPr>
                <w:rFonts w:ascii="Averta" w:hAnsi="Averta"/>
              </w:rPr>
              <w:t>Instagram</w:t>
            </w:r>
            <w:proofErr w:type="spellEnd"/>
          </w:p>
        </w:tc>
      </w:tr>
      <w:tr w:rsidR="00247B1A" w14:paraId="4F5F9E88" w14:textId="77777777" w:rsidTr="006D3BAB">
        <w:tc>
          <w:tcPr>
            <w:tcW w:w="2025" w:type="dxa"/>
          </w:tcPr>
          <w:p w14:paraId="54B265B8" w14:textId="77777777" w:rsidR="00247B1A" w:rsidRPr="00247B1A" w:rsidRDefault="00247B1A" w:rsidP="006D3BAB">
            <w:pPr>
              <w:rPr>
                <w:rFonts w:ascii="Averta" w:hAnsi="Averta"/>
              </w:rPr>
            </w:pPr>
            <w:r w:rsidRPr="00247B1A">
              <w:rPr>
                <w:rFonts w:ascii="Averta" w:hAnsi="Averta"/>
              </w:rPr>
              <w:t xml:space="preserve">Publicaciones </w:t>
            </w:r>
          </w:p>
        </w:tc>
        <w:tc>
          <w:tcPr>
            <w:tcW w:w="2307" w:type="dxa"/>
          </w:tcPr>
          <w:p w14:paraId="5AF52879" w14:textId="77777777" w:rsidR="00247B1A" w:rsidRPr="00247B1A" w:rsidRDefault="00247B1A" w:rsidP="006D3BAB">
            <w:pPr>
              <w:rPr>
                <w:rFonts w:ascii="Averta" w:hAnsi="Averta"/>
              </w:rPr>
            </w:pPr>
            <w:r w:rsidRPr="00247B1A">
              <w:rPr>
                <w:rFonts w:ascii="Averta" w:hAnsi="Averta"/>
              </w:rPr>
              <w:t>39</w:t>
            </w:r>
          </w:p>
        </w:tc>
        <w:tc>
          <w:tcPr>
            <w:tcW w:w="4332" w:type="dxa"/>
          </w:tcPr>
          <w:p w14:paraId="0A1E81A0" w14:textId="77777777" w:rsidR="00247B1A" w:rsidRPr="00247B1A" w:rsidRDefault="00247B1A" w:rsidP="006D3BAB">
            <w:pPr>
              <w:rPr>
                <w:rFonts w:ascii="Averta" w:hAnsi="Averta"/>
              </w:rPr>
            </w:pPr>
            <w:r w:rsidRPr="00247B1A">
              <w:rPr>
                <w:rFonts w:ascii="Averta" w:hAnsi="Averta"/>
              </w:rPr>
              <w:t>20</w:t>
            </w:r>
          </w:p>
        </w:tc>
      </w:tr>
      <w:tr w:rsidR="00247B1A" w14:paraId="51783494" w14:textId="77777777" w:rsidTr="006D3BAB">
        <w:tc>
          <w:tcPr>
            <w:tcW w:w="2025" w:type="dxa"/>
          </w:tcPr>
          <w:p w14:paraId="2251A538" w14:textId="77777777" w:rsidR="00247B1A" w:rsidRPr="00247B1A" w:rsidRDefault="00247B1A" w:rsidP="006D3BAB">
            <w:pPr>
              <w:rPr>
                <w:rFonts w:ascii="Averta" w:hAnsi="Averta"/>
              </w:rPr>
            </w:pPr>
            <w:r w:rsidRPr="00247B1A">
              <w:rPr>
                <w:rFonts w:ascii="Averta" w:hAnsi="Averta"/>
              </w:rPr>
              <w:t>Alcance</w:t>
            </w:r>
          </w:p>
        </w:tc>
        <w:tc>
          <w:tcPr>
            <w:tcW w:w="2307" w:type="dxa"/>
          </w:tcPr>
          <w:p w14:paraId="313C18B5" w14:textId="135EB63E" w:rsidR="00247B1A" w:rsidRPr="00247B1A" w:rsidRDefault="00057318" w:rsidP="006D3BAB">
            <w:pPr>
              <w:rPr>
                <w:rFonts w:ascii="Averta" w:hAnsi="Averta"/>
              </w:rPr>
            </w:pPr>
            <w:r>
              <w:rPr>
                <w:rFonts w:ascii="Averta" w:hAnsi="Averta"/>
              </w:rPr>
              <w:t>32,988</w:t>
            </w:r>
          </w:p>
        </w:tc>
        <w:tc>
          <w:tcPr>
            <w:tcW w:w="4332" w:type="dxa"/>
          </w:tcPr>
          <w:p w14:paraId="698C968B" w14:textId="2C553E17" w:rsidR="00247B1A" w:rsidRPr="00247B1A" w:rsidRDefault="00057318" w:rsidP="006D3BAB">
            <w:pPr>
              <w:rPr>
                <w:rFonts w:ascii="Averta" w:hAnsi="Averta"/>
              </w:rPr>
            </w:pPr>
            <w:r>
              <w:rPr>
                <w:rFonts w:ascii="Averta" w:hAnsi="Averta"/>
              </w:rPr>
              <w:t>1,071</w:t>
            </w:r>
          </w:p>
        </w:tc>
      </w:tr>
    </w:tbl>
    <w:p w14:paraId="2A565A5F" w14:textId="77777777" w:rsidR="00247B1A" w:rsidRPr="0054340F" w:rsidRDefault="00247B1A" w:rsidP="00247B1A"/>
    <w:p w14:paraId="59F8921B" w14:textId="1F4B5961" w:rsidR="00B57C82" w:rsidRPr="00247B1A" w:rsidRDefault="00B57C82" w:rsidP="00B57C82">
      <w:pPr>
        <w:rPr>
          <w:rFonts w:ascii="Quatro Slab" w:hAnsi="Quatro Slab"/>
          <w:b/>
          <w:bCs/>
          <w:color w:val="B19975"/>
          <w:sz w:val="24"/>
          <w:szCs w:val="24"/>
        </w:rPr>
      </w:pPr>
      <w:r>
        <w:rPr>
          <w:rFonts w:ascii="Quatro Slab" w:hAnsi="Quatro Slab"/>
          <w:b/>
          <w:bCs/>
          <w:color w:val="B19975"/>
          <w:sz w:val="24"/>
          <w:szCs w:val="24"/>
        </w:rPr>
        <w:t>MES DE MARZO</w:t>
      </w:r>
    </w:p>
    <w:tbl>
      <w:tblPr>
        <w:tblStyle w:val="Tablaconcuadrcula"/>
        <w:tblpPr w:leftFromText="141" w:rightFromText="141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2025"/>
        <w:gridCol w:w="2307"/>
        <w:gridCol w:w="4332"/>
      </w:tblGrid>
      <w:tr w:rsidR="00B57C82" w14:paraId="48CDB08D" w14:textId="77777777" w:rsidTr="0025019A">
        <w:tc>
          <w:tcPr>
            <w:tcW w:w="2025" w:type="dxa"/>
          </w:tcPr>
          <w:p w14:paraId="3009F80A" w14:textId="77777777" w:rsidR="00B57C82" w:rsidRPr="00247B1A" w:rsidRDefault="00B57C82" w:rsidP="0025019A">
            <w:pPr>
              <w:rPr>
                <w:rFonts w:ascii="Averta" w:hAnsi="Averta"/>
              </w:rPr>
            </w:pPr>
          </w:p>
        </w:tc>
        <w:tc>
          <w:tcPr>
            <w:tcW w:w="2307" w:type="dxa"/>
          </w:tcPr>
          <w:p w14:paraId="097D767F" w14:textId="77777777" w:rsidR="00B57C82" w:rsidRPr="00247B1A" w:rsidRDefault="00B57C82" w:rsidP="0025019A">
            <w:pPr>
              <w:rPr>
                <w:rFonts w:ascii="Averta" w:hAnsi="Averta"/>
              </w:rPr>
            </w:pPr>
            <w:r w:rsidRPr="00247B1A">
              <w:rPr>
                <w:rFonts w:ascii="Averta" w:hAnsi="Averta"/>
              </w:rPr>
              <w:t>Facebook</w:t>
            </w:r>
          </w:p>
        </w:tc>
        <w:tc>
          <w:tcPr>
            <w:tcW w:w="4332" w:type="dxa"/>
          </w:tcPr>
          <w:p w14:paraId="2D3797F7" w14:textId="77777777" w:rsidR="00B57C82" w:rsidRPr="00247B1A" w:rsidRDefault="00B57C82" w:rsidP="0025019A">
            <w:pPr>
              <w:rPr>
                <w:rFonts w:ascii="Averta" w:hAnsi="Averta"/>
              </w:rPr>
            </w:pPr>
            <w:proofErr w:type="spellStart"/>
            <w:r w:rsidRPr="00247B1A">
              <w:rPr>
                <w:rFonts w:ascii="Averta" w:hAnsi="Averta"/>
              </w:rPr>
              <w:t>Instagram</w:t>
            </w:r>
            <w:proofErr w:type="spellEnd"/>
          </w:p>
        </w:tc>
      </w:tr>
      <w:tr w:rsidR="00B57C82" w14:paraId="1B90B76A" w14:textId="77777777" w:rsidTr="0025019A">
        <w:tc>
          <w:tcPr>
            <w:tcW w:w="2025" w:type="dxa"/>
          </w:tcPr>
          <w:p w14:paraId="15FAF88D" w14:textId="77777777" w:rsidR="00B57C82" w:rsidRPr="00247B1A" w:rsidRDefault="00B57C82" w:rsidP="0025019A">
            <w:pPr>
              <w:rPr>
                <w:rFonts w:ascii="Averta" w:hAnsi="Averta"/>
              </w:rPr>
            </w:pPr>
            <w:r w:rsidRPr="00247B1A">
              <w:rPr>
                <w:rFonts w:ascii="Averta" w:hAnsi="Averta"/>
              </w:rPr>
              <w:t xml:space="preserve">Publicaciones </w:t>
            </w:r>
          </w:p>
        </w:tc>
        <w:tc>
          <w:tcPr>
            <w:tcW w:w="2307" w:type="dxa"/>
          </w:tcPr>
          <w:p w14:paraId="581DFF34" w14:textId="1D8E0C27" w:rsidR="00B57C82" w:rsidRPr="00247B1A" w:rsidRDefault="00A009DF" w:rsidP="0025019A">
            <w:pPr>
              <w:rPr>
                <w:rFonts w:ascii="Averta" w:hAnsi="Averta"/>
              </w:rPr>
            </w:pPr>
            <w:r>
              <w:rPr>
                <w:rFonts w:ascii="Averta" w:hAnsi="Averta"/>
              </w:rPr>
              <w:t>68</w:t>
            </w:r>
          </w:p>
        </w:tc>
        <w:tc>
          <w:tcPr>
            <w:tcW w:w="4332" w:type="dxa"/>
          </w:tcPr>
          <w:p w14:paraId="11D460C2" w14:textId="3DA4800A" w:rsidR="00B57C82" w:rsidRPr="00247B1A" w:rsidRDefault="00A009DF" w:rsidP="0025019A">
            <w:pPr>
              <w:rPr>
                <w:rFonts w:ascii="Averta" w:hAnsi="Averta"/>
              </w:rPr>
            </w:pPr>
            <w:r>
              <w:rPr>
                <w:rFonts w:ascii="Averta" w:hAnsi="Averta"/>
              </w:rPr>
              <w:t>11</w:t>
            </w:r>
            <w:bookmarkStart w:id="0" w:name="_GoBack"/>
            <w:bookmarkEnd w:id="0"/>
          </w:p>
        </w:tc>
      </w:tr>
      <w:tr w:rsidR="00B57C82" w14:paraId="7514FBE0" w14:textId="77777777" w:rsidTr="0025019A">
        <w:tc>
          <w:tcPr>
            <w:tcW w:w="2025" w:type="dxa"/>
          </w:tcPr>
          <w:p w14:paraId="19D9152F" w14:textId="77777777" w:rsidR="00B57C82" w:rsidRPr="00247B1A" w:rsidRDefault="00B57C82" w:rsidP="0025019A">
            <w:pPr>
              <w:rPr>
                <w:rFonts w:ascii="Averta" w:hAnsi="Averta"/>
              </w:rPr>
            </w:pPr>
            <w:r w:rsidRPr="00247B1A">
              <w:rPr>
                <w:rFonts w:ascii="Averta" w:hAnsi="Averta"/>
              </w:rPr>
              <w:t>Alcance</w:t>
            </w:r>
          </w:p>
        </w:tc>
        <w:tc>
          <w:tcPr>
            <w:tcW w:w="2307" w:type="dxa"/>
          </w:tcPr>
          <w:p w14:paraId="380E5DFA" w14:textId="717D965E" w:rsidR="00B57C82" w:rsidRPr="00247B1A" w:rsidRDefault="00A009DF" w:rsidP="0025019A">
            <w:pPr>
              <w:rPr>
                <w:rFonts w:ascii="Averta" w:hAnsi="Averta"/>
              </w:rPr>
            </w:pPr>
            <w:r>
              <w:rPr>
                <w:rFonts w:ascii="Averta" w:hAnsi="Averta"/>
              </w:rPr>
              <w:t>28,215</w:t>
            </w:r>
          </w:p>
        </w:tc>
        <w:tc>
          <w:tcPr>
            <w:tcW w:w="4332" w:type="dxa"/>
          </w:tcPr>
          <w:p w14:paraId="1A38189D" w14:textId="377F8794" w:rsidR="00B57C82" w:rsidRPr="00247B1A" w:rsidRDefault="00A009DF" w:rsidP="0025019A">
            <w:pPr>
              <w:rPr>
                <w:rFonts w:ascii="Averta" w:hAnsi="Averta"/>
              </w:rPr>
            </w:pPr>
            <w:r>
              <w:rPr>
                <w:rFonts w:ascii="Averta" w:hAnsi="Averta"/>
              </w:rPr>
              <w:t>855</w:t>
            </w:r>
          </w:p>
        </w:tc>
      </w:tr>
    </w:tbl>
    <w:p w14:paraId="50BED83D" w14:textId="4DD5BF95" w:rsidR="00E9249E" w:rsidRPr="00EF0FBE" w:rsidRDefault="00E9249E" w:rsidP="004F21C9">
      <w:pPr>
        <w:spacing w:line="240" w:lineRule="auto"/>
        <w:jc w:val="both"/>
        <w:rPr>
          <w:rFonts w:ascii="Averta" w:hAnsi="Averta"/>
          <w:lang w:val="fr-FR"/>
        </w:rPr>
      </w:pPr>
    </w:p>
    <w:sectPr w:rsidR="00E9249E" w:rsidRPr="00EF0FBE" w:rsidSect="006406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2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EF2FB" w14:textId="77777777" w:rsidR="00ED69F1" w:rsidRDefault="00ED69F1" w:rsidP="001C51E8">
      <w:pPr>
        <w:spacing w:after="0" w:line="240" w:lineRule="auto"/>
      </w:pPr>
      <w:r>
        <w:separator/>
      </w:r>
    </w:p>
  </w:endnote>
  <w:endnote w:type="continuationSeparator" w:id="0">
    <w:p w14:paraId="7E6D1A27" w14:textId="77777777" w:rsidR="00ED69F1" w:rsidRDefault="00ED69F1" w:rsidP="001C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ro Slab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verta"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QUATROSLAB-MEDIUM">
    <w:altName w:val="Calibri"/>
    <w:panose1 w:val="00000000000000000000"/>
    <w:charset w:val="4D"/>
    <w:family w:val="auto"/>
    <w:notTrueType/>
    <w:pitch w:val="variable"/>
    <w:sig w:usb0="800000AF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CA88B" w14:textId="77777777" w:rsidR="00F35476" w:rsidRDefault="00F3547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7967F" w14:textId="7F881621" w:rsidR="001C51E8" w:rsidRDefault="00D528C3">
    <w:pPr>
      <w:pStyle w:val="Piedepgina"/>
    </w:pPr>
    <w:r>
      <w:rPr>
        <w:rFonts w:ascii="Montserrat" w:hAnsi="Montserrat"/>
        <w:noProof/>
        <w:lang w:eastAsia="es-MX"/>
      </w:rPr>
      <w:drawing>
        <wp:inline distT="0" distB="0" distL="0" distR="0" wp14:anchorId="2F9C638A" wp14:editId="623C2D6F">
          <wp:extent cx="69462" cy="89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15" cy="123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D528C3">
      <w:rPr>
        <w:rFonts w:ascii="QUATROSLAB-MEDIUM" w:hAnsi="QUATROSLAB-MEDIUM"/>
        <w:color w:val="595959" w:themeColor="text1" w:themeTint="A6"/>
        <w:sz w:val="18"/>
        <w:szCs w:val="18"/>
      </w:rPr>
      <w:t>XXXXXXXXXXXXXXXX   XXXXXXXXXXXXX</w:t>
    </w:r>
    <w:r w:rsidRPr="00D528C3">
      <w:rPr>
        <w:color w:val="595959" w:themeColor="text1" w:themeTint="A6"/>
        <w:sz w:val="18"/>
        <w:szCs w:val="18"/>
      </w:rPr>
      <w:t xml:space="preserve">  </w:t>
    </w:r>
    <w:r w:rsidRPr="00D528C3">
      <w:rPr>
        <w:rFonts w:ascii="Montserrat" w:hAnsi="Montserrat"/>
        <w:noProof/>
        <w:sz w:val="18"/>
        <w:szCs w:val="18"/>
        <w:lang w:eastAsia="es-MX"/>
      </w:rPr>
      <w:drawing>
        <wp:inline distT="0" distB="0" distL="0" distR="0" wp14:anchorId="0C8993C1" wp14:editId="3BC3E48A">
          <wp:extent cx="91440" cy="9144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96" cy="106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528C3">
      <w:rPr>
        <w:sz w:val="18"/>
        <w:szCs w:val="18"/>
      </w:rPr>
      <w:t xml:space="preserve"> </w:t>
    </w:r>
    <w:r w:rsidR="00751E22">
      <w:rPr>
        <w:sz w:val="18"/>
        <w:szCs w:val="18"/>
      </w:rPr>
      <w:t xml:space="preserve"> </w:t>
    </w:r>
    <w:r w:rsidRPr="00D528C3">
      <w:rPr>
        <w:rFonts w:ascii="QUATROSLAB-MEDIUM" w:hAnsi="QUATROSLAB-MEDIUM"/>
        <w:color w:val="595959" w:themeColor="text1" w:themeTint="A6"/>
        <w:sz w:val="18"/>
        <w:szCs w:val="18"/>
      </w:rPr>
      <w:t xml:space="preserve">XXXXXXXXXXXX. </w:t>
    </w:r>
    <w:r w:rsidRPr="00D528C3">
      <w:rPr>
        <w:rFonts w:ascii="Montserrat" w:hAnsi="Montserrat"/>
        <w:noProof/>
        <w:sz w:val="18"/>
        <w:szCs w:val="18"/>
        <w:lang w:eastAsia="es-MX"/>
      </w:rPr>
      <w:drawing>
        <wp:inline distT="0" distB="0" distL="0" distR="0" wp14:anchorId="1418F716" wp14:editId="0358D860">
          <wp:extent cx="89535" cy="89535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48" cy="116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1E22">
      <w:rPr>
        <w:rFonts w:ascii="QUATROSLAB-MEDIUM" w:hAnsi="QUATROSLAB-MEDIUM"/>
        <w:color w:val="595959" w:themeColor="text1" w:themeTint="A6"/>
        <w:sz w:val="18"/>
        <w:szCs w:val="18"/>
      </w:rPr>
      <w:t xml:space="preserve">  </w:t>
    </w:r>
    <w:r w:rsidRPr="00D528C3">
      <w:rPr>
        <w:rFonts w:ascii="QUATROSLAB-MEDIUM" w:hAnsi="QUATROSLAB-MEDIUM"/>
        <w:color w:val="595959" w:themeColor="text1" w:themeTint="A6"/>
        <w:sz w:val="18"/>
        <w:szCs w:val="18"/>
      </w:rPr>
      <w:t>XXXXXXXXXXXXXXX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FD2B0" w14:textId="77777777" w:rsidR="00F35476" w:rsidRDefault="00F354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5289E" w14:textId="77777777" w:rsidR="00ED69F1" w:rsidRDefault="00ED69F1" w:rsidP="001C51E8">
      <w:pPr>
        <w:spacing w:after="0" w:line="240" w:lineRule="auto"/>
      </w:pPr>
      <w:r>
        <w:separator/>
      </w:r>
    </w:p>
  </w:footnote>
  <w:footnote w:type="continuationSeparator" w:id="0">
    <w:p w14:paraId="4B3E256A" w14:textId="77777777" w:rsidR="00ED69F1" w:rsidRDefault="00ED69F1" w:rsidP="001C5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38B11" w14:textId="77777777" w:rsidR="00F35476" w:rsidRDefault="00F3547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AFA72" w14:textId="35710E4A" w:rsidR="001C51E8" w:rsidRDefault="00F3547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4380" behindDoc="1" locked="0" layoutInCell="1" allowOverlap="1" wp14:anchorId="1258F518" wp14:editId="1D0BCB7C">
          <wp:simplePos x="0" y="0"/>
          <wp:positionH relativeFrom="column">
            <wp:posOffset>3568065</wp:posOffset>
          </wp:positionH>
          <wp:positionV relativeFrom="paragraph">
            <wp:posOffset>-957580</wp:posOffset>
          </wp:positionV>
          <wp:extent cx="2062080" cy="598531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080" cy="5985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1E22">
      <w:rPr>
        <w:noProof/>
        <w:lang w:eastAsia="es-MX"/>
      </w:rPr>
      <w:drawing>
        <wp:anchor distT="0" distB="0" distL="114300" distR="114300" simplePos="0" relativeHeight="251668480" behindDoc="1" locked="0" layoutInCell="1" allowOverlap="1" wp14:anchorId="3C1D2B67" wp14:editId="2CC38776">
          <wp:simplePos x="0" y="0"/>
          <wp:positionH relativeFrom="column">
            <wp:posOffset>23495</wp:posOffset>
          </wp:positionH>
          <wp:positionV relativeFrom="paragraph">
            <wp:posOffset>-998220</wp:posOffset>
          </wp:positionV>
          <wp:extent cx="2459990" cy="690245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999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CC136" w14:textId="77777777" w:rsidR="00F35476" w:rsidRDefault="00F354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9E"/>
    <w:rsid w:val="00015174"/>
    <w:rsid w:val="000359A3"/>
    <w:rsid w:val="0005410E"/>
    <w:rsid w:val="00057318"/>
    <w:rsid w:val="000B786A"/>
    <w:rsid w:val="00156353"/>
    <w:rsid w:val="00170847"/>
    <w:rsid w:val="001717E2"/>
    <w:rsid w:val="001803A5"/>
    <w:rsid w:val="001A2CB4"/>
    <w:rsid w:val="001C51E8"/>
    <w:rsid w:val="001F4EA1"/>
    <w:rsid w:val="00247B1A"/>
    <w:rsid w:val="00260B2A"/>
    <w:rsid w:val="00266C6C"/>
    <w:rsid w:val="00281002"/>
    <w:rsid w:val="00286228"/>
    <w:rsid w:val="00355683"/>
    <w:rsid w:val="0037281C"/>
    <w:rsid w:val="003E4419"/>
    <w:rsid w:val="00426CDC"/>
    <w:rsid w:val="00467401"/>
    <w:rsid w:val="00491EB3"/>
    <w:rsid w:val="004F21C9"/>
    <w:rsid w:val="0055528B"/>
    <w:rsid w:val="00574BCD"/>
    <w:rsid w:val="005E4E84"/>
    <w:rsid w:val="00640635"/>
    <w:rsid w:val="00640F13"/>
    <w:rsid w:val="006731AF"/>
    <w:rsid w:val="006D5D3B"/>
    <w:rsid w:val="006D7C42"/>
    <w:rsid w:val="006E4FE7"/>
    <w:rsid w:val="00751E22"/>
    <w:rsid w:val="007E6384"/>
    <w:rsid w:val="007F70A0"/>
    <w:rsid w:val="008048AF"/>
    <w:rsid w:val="008413A5"/>
    <w:rsid w:val="00845DA4"/>
    <w:rsid w:val="00912602"/>
    <w:rsid w:val="009E78AC"/>
    <w:rsid w:val="009F0C95"/>
    <w:rsid w:val="00A009DF"/>
    <w:rsid w:val="00A46058"/>
    <w:rsid w:val="00A52A52"/>
    <w:rsid w:val="00A65CED"/>
    <w:rsid w:val="00A8002A"/>
    <w:rsid w:val="00AC23DC"/>
    <w:rsid w:val="00AC3348"/>
    <w:rsid w:val="00AE1C41"/>
    <w:rsid w:val="00B57C82"/>
    <w:rsid w:val="00BA4FD9"/>
    <w:rsid w:val="00BB0941"/>
    <w:rsid w:val="00C51001"/>
    <w:rsid w:val="00CB1DC2"/>
    <w:rsid w:val="00CE1EAA"/>
    <w:rsid w:val="00D33D1F"/>
    <w:rsid w:val="00D528C3"/>
    <w:rsid w:val="00D75310"/>
    <w:rsid w:val="00D87387"/>
    <w:rsid w:val="00E3471F"/>
    <w:rsid w:val="00E35489"/>
    <w:rsid w:val="00E76359"/>
    <w:rsid w:val="00E9249E"/>
    <w:rsid w:val="00EB2A7D"/>
    <w:rsid w:val="00ED69F1"/>
    <w:rsid w:val="00EF0FBE"/>
    <w:rsid w:val="00F35476"/>
    <w:rsid w:val="00FB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36BE4"/>
  <w15:chartTrackingRefBased/>
  <w15:docId w15:val="{B2E0FCAE-5689-4744-B030-93D86948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9249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C51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51E8"/>
  </w:style>
  <w:style w:type="paragraph" w:styleId="Piedepgina">
    <w:name w:val="footer"/>
    <w:basedOn w:val="Normal"/>
    <w:link w:val="PiedepginaCar"/>
    <w:uiPriority w:val="99"/>
    <w:unhideWhenUsed/>
    <w:rsid w:val="001C51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1E8"/>
  </w:style>
  <w:style w:type="table" w:styleId="Tablaconcuadrcula">
    <w:name w:val="Table Grid"/>
    <w:basedOn w:val="Tablanormal"/>
    <w:uiPriority w:val="39"/>
    <w:rsid w:val="00247B1A"/>
    <w:pPr>
      <w:spacing w:after="0" w:line="240" w:lineRule="auto"/>
    </w:pPr>
    <w:rPr>
      <w:kern w:val="2"/>
      <w:lang w:eastAsia="es-MX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worgcorp</dc:creator>
  <cp:keywords/>
  <dc:description/>
  <cp:lastModifiedBy>Cuenta Microsoft</cp:lastModifiedBy>
  <cp:revision>3</cp:revision>
  <dcterms:created xsi:type="dcterms:W3CDTF">2023-04-20T18:25:00Z</dcterms:created>
  <dcterms:modified xsi:type="dcterms:W3CDTF">2023-04-20T19:18:00Z</dcterms:modified>
</cp:coreProperties>
</file>