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89" w:rsidRPr="00BC0089" w:rsidRDefault="00BC0089" w:rsidP="00E02261">
      <w:pPr>
        <w:rPr>
          <w:rFonts w:ascii="Arial" w:hAnsi="Arial" w:cs="Arial"/>
          <w:b/>
          <w:szCs w:val="20"/>
        </w:rPr>
      </w:pPr>
    </w:p>
    <w:p w:rsidR="00BC0089" w:rsidRDefault="00BC0089" w:rsidP="00E02261">
      <w:pPr>
        <w:rPr>
          <w:rFonts w:ascii="Arial" w:hAnsi="Arial" w:cs="Arial"/>
          <w:b/>
          <w:szCs w:val="20"/>
        </w:rPr>
      </w:pPr>
      <w:r w:rsidRPr="00BC0089">
        <w:rPr>
          <w:rFonts w:ascii="Arial" w:hAnsi="Arial" w:cs="Arial"/>
          <w:b/>
          <w:szCs w:val="20"/>
        </w:rPr>
        <w:t> Ley de la Comisión de Conciliación y Arbitraje Médico del Estado de Campeche</w:t>
      </w:r>
    </w:p>
    <w:p w:rsidR="00BC0089" w:rsidRPr="003E7EDC" w:rsidRDefault="00BC0089" w:rsidP="00BC0089">
      <w:pPr>
        <w:rPr>
          <w:rFonts w:ascii="Arial" w:hAnsi="Arial" w:cs="Arial"/>
          <w:b/>
          <w:szCs w:val="20"/>
        </w:rPr>
      </w:pPr>
    </w:p>
    <w:p w:rsidR="00BC0089" w:rsidRPr="003E7EDC" w:rsidRDefault="00BC0089" w:rsidP="00BC0089">
      <w:pPr>
        <w:rPr>
          <w:rFonts w:ascii="Arial" w:hAnsi="Arial" w:cs="Arial"/>
          <w:b/>
          <w:szCs w:val="20"/>
        </w:rPr>
      </w:pPr>
      <w:r w:rsidRPr="003E7EDC">
        <w:rPr>
          <w:rFonts w:ascii="Arial" w:hAnsi="Arial" w:cs="Arial"/>
          <w:b/>
          <w:szCs w:val="20"/>
        </w:rPr>
        <w:t xml:space="preserve">Orientación </w:t>
      </w:r>
    </w:p>
    <w:p w:rsidR="00BC0089" w:rsidRPr="00BC0089" w:rsidRDefault="00BC0089" w:rsidP="00BC0089">
      <w:pPr>
        <w:rPr>
          <w:rFonts w:ascii="Arial" w:hAnsi="Arial" w:cs="Arial"/>
          <w:szCs w:val="20"/>
        </w:rPr>
      </w:pPr>
      <w:r w:rsidRPr="00BC0089">
        <w:rPr>
          <w:rFonts w:ascii="Arial" w:hAnsi="Arial" w:cs="Arial"/>
          <w:szCs w:val="20"/>
        </w:rPr>
        <w:t>Conocer los derechos y obligaciones, del paciente y del prestador del servicio de salud y dónde acudir cuando la queja quede fuera del marco de actuación de la CCAMECAM.</w:t>
      </w:r>
    </w:p>
    <w:p w:rsidR="00BC0089" w:rsidRPr="003E7EDC" w:rsidRDefault="00BC0089" w:rsidP="00BC0089">
      <w:pPr>
        <w:rPr>
          <w:rFonts w:ascii="Arial" w:hAnsi="Arial" w:cs="Arial"/>
          <w:b/>
          <w:szCs w:val="20"/>
        </w:rPr>
      </w:pPr>
      <w:r w:rsidRPr="003E7EDC">
        <w:rPr>
          <w:rFonts w:ascii="Arial" w:hAnsi="Arial" w:cs="Arial"/>
          <w:b/>
          <w:szCs w:val="20"/>
        </w:rPr>
        <w:t xml:space="preserve">Asesoría </w:t>
      </w:r>
    </w:p>
    <w:p w:rsidR="003E7EDC" w:rsidRPr="00BC0089" w:rsidRDefault="003E7EDC" w:rsidP="00BC0089">
      <w:pPr>
        <w:rPr>
          <w:rFonts w:ascii="Arial" w:hAnsi="Arial" w:cs="Arial"/>
          <w:szCs w:val="20"/>
        </w:rPr>
      </w:pPr>
      <w:r w:rsidRPr="003E7EDC">
        <w:rPr>
          <w:rFonts w:ascii="Arial" w:hAnsi="Arial" w:cs="Arial"/>
          <w:szCs w:val="20"/>
        </w:rPr>
        <w:t>Alcances y beneficios de la Conciliación y el Arbitraje</w:t>
      </w:r>
    </w:p>
    <w:p w:rsidR="00BC0089" w:rsidRPr="003E7EDC" w:rsidRDefault="00BC0089" w:rsidP="00BC0089">
      <w:pPr>
        <w:rPr>
          <w:rFonts w:ascii="Arial" w:hAnsi="Arial" w:cs="Arial"/>
          <w:b/>
          <w:szCs w:val="20"/>
        </w:rPr>
      </w:pPr>
      <w:r w:rsidRPr="003E7EDC">
        <w:rPr>
          <w:rFonts w:ascii="Arial" w:hAnsi="Arial" w:cs="Arial"/>
          <w:b/>
          <w:szCs w:val="20"/>
        </w:rPr>
        <w:t xml:space="preserve">Gestión Inmediata </w:t>
      </w:r>
    </w:p>
    <w:p w:rsidR="003E7EDC" w:rsidRDefault="003E7EDC" w:rsidP="00BC0089">
      <w:pPr>
        <w:rPr>
          <w:rFonts w:ascii="Arial" w:hAnsi="Arial" w:cs="Arial"/>
          <w:szCs w:val="20"/>
        </w:rPr>
      </w:pPr>
      <w:r w:rsidRPr="003E7EDC">
        <w:rPr>
          <w:rFonts w:ascii="Arial" w:hAnsi="Arial" w:cs="Arial"/>
          <w:szCs w:val="20"/>
        </w:rPr>
        <w:t>Cuando el asesor médico de la CCAMECAM identifique, a través de una entrevista enfocada a la inconformidad, que puede existir algún riesgo y se requiera de una pronta atención médica.</w:t>
      </w:r>
    </w:p>
    <w:p w:rsidR="00737544" w:rsidRDefault="00737544" w:rsidP="00BC008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Requisitos: </w:t>
      </w:r>
    </w:p>
    <w:p w:rsidR="00737544" w:rsidRDefault="00737544" w:rsidP="00737544">
      <w:pPr>
        <w:pStyle w:val="Prrafodelista"/>
        <w:numPr>
          <w:ilvl w:val="0"/>
          <w:numId w:val="1"/>
        </w:numPr>
        <w:rPr>
          <w:rFonts w:ascii="Arial" w:hAnsi="Arial" w:cs="Arial"/>
          <w:szCs w:val="20"/>
        </w:rPr>
      </w:pPr>
      <w:r w:rsidRPr="00737544">
        <w:rPr>
          <w:rFonts w:ascii="Arial" w:hAnsi="Arial" w:cs="Arial"/>
          <w:szCs w:val="20"/>
        </w:rPr>
        <w:t xml:space="preserve">Datos personales </w:t>
      </w:r>
    </w:p>
    <w:p w:rsidR="00737544" w:rsidRPr="00737544" w:rsidRDefault="00737544" w:rsidP="00737544">
      <w:pPr>
        <w:pStyle w:val="Prrafodelista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Motivo de la Gestión </w:t>
      </w:r>
    </w:p>
    <w:p w:rsidR="00BC0089" w:rsidRPr="00737544" w:rsidRDefault="00BC0089" w:rsidP="00BC0089">
      <w:pPr>
        <w:rPr>
          <w:rFonts w:ascii="Arial" w:hAnsi="Arial" w:cs="Arial"/>
          <w:b/>
          <w:szCs w:val="20"/>
        </w:rPr>
      </w:pPr>
      <w:r w:rsidRPr="00737544">
        <w:rPr>
          <w:rFonts w:ascii="Arial" w:hAnsi="Arial" w:cs="Arial"/>
          <w:b/>
          <w:szCs w:val="20"/>
        </w:rPr>
        <w:t xml:space="preserve">Queja </w:t>
      </w:r>
    </w:p>
    <w:p w:rsidR="003E7EDC" w:rsidRDefault="003E7EDC" w:rsidP="00BC0089">
      <w:pPr>
        <w:rPr>
          <w:rFonts w:ascii="Arial" w:hAnsi="Arial" w:cs="Arial"/>
          <w:szCs w:val="20"/>
        </w:rPr>
      </w:pPr>
      <w:r w:rsidRPr="003E7EDC">
        <w:rPr>
          <w:rFonts w:ascii="Arial" w:hAnsi="Arial" w:cs="Arial"/>
          <w:szCs w:val="20"/>
        </w:rPr>
        <w:t>Conciliar en composición amigable el conflicto médico</w:t>
      </w:r>
    </w:p>
    <w:p w:rsidR="00737544" w:rsidRDefault="00737544" w:rsidP="00BC008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Requisitos:</w:t>
      </w:r>
    </w:p>
    <w:p w:rsidR="00737544" w:rsidRDefault="0020186C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ACTA DE NACIMIENTO O DEFUNCIÓN DEL USUARIO </w:t>
      </w:r>
      <w:r w:rsidR="00737544">
        <w:rPr>
          <w:rFonts w:ascii="Arial" w:hAnsi="Arial" w:cs="Arial"/>
          <w:szCs w:val="20"/>
        </w:rPr>
        <w:t xml:space="preserve">(según sea el caso) </w:t>
      </w:r>
    </w:p>
    <w:p w:rsidR="00737544" w:rsidRDefault="0020186C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CREDENCIAL DEL IFE DEL USUARIO </w:t>
      </w:r>
    </w:p>
    <w:p w:rsidR="00737544" w:rsidRDefault="0020186C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CREDENCIAL DEL IFE DEL PROMOVENTE ( en caso de existir un representante)</w:t>
      </w:r>
    </w:p>
    <w:p w:rsidR="0020186C" w:rsidRDefault="0020186C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COMPROBANTE DE DOMICILIO CATASTRAL DEL USUARIO Y PROMOVENTE </w:t>
      </w:r>
    </w:p>
    <w:p w:rsidR="0020186C" w:rsidRDefault="0020186C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RELATORÍA DE HECHOS (Dirigido al Dr. Alberto José Ruiz Rodríguez, Comisionado de la CCAMECAM. Deberá estar a máquina o computadora, debe ser explicito, detallado y con lenguaje apropiado).</w:t>
      </w:r>
    </w:p>
    <w:p w:rsidR="0020186C" w:rsidRDefault="0020186C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CARTA </w:t>
      </w:r>
      <w:r w:rsidR="00817AA2">
        <w:rPr>
          <w:rFonts w:ascii="Arial" w:hAnsi="Arial" w:cs="Arial"/>
          <w:szCs w:val="20"/>
        </w:rPr>
        <w:t>PODER (Firmada por dos testigos, cuando sean varios hermanos, deberá contener la firma de todos. Se debe anexar copia de IFE de los testigos).</w:t>
      </w:r>
    </w:p>
    <w:p w:rsidR="00817AA2" w:rsidRDefault="00817AA2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FRACTURAS </w:t>
      </w:r>
      <w:r w:rsidR="00E3424F">
        <w:rPr>
          <w:rFonts w:ascii="Arial" w:hAnsi="Arial" w:cs="Arial"/>
          <w:szCs w:val="20"/>
        </w:rPr>
        <w:t>(Deberán</w:t>
      </w:r>
      <w:r>
        <w:rPr>
          <w:rFonts w:ascii="Arial" w:hAnsi="Arial" w:cs="Arial"/>
          <w:szCs w:val="20"/>
        </w:rPr>
        <w:t xml:space="preserve"> tener timbre fiscal, ir a nombre del quejoso o </w:t>
      </w:r>
      <w:proofErr w:type="spellStart"/>
      <w:r>
        <w:rPr>
          <w:rFonts w:ascii="Arial" w:hAnsi="Arial" w:cs="Arial"/>
          <w:szCs w:val="20"/>
        </w:rPr>
        <w:t>promovente</w:t>
      </w:r>
      <w:proofErr w:type="spellEnd"/>
      <w:r>
        <w:rPr>
          <w:rFonts w:ascii="Arial" w:hAnsi="Arial" w:cs="Arial"/>
          <w:szCs w:val="20"/>
        </w:rPr>
        <w:t xml:space="preserve">. </w:t>
      </w:r>
    </w:p>
    <w:p w:rsidR="0020186C" w:rsidRDefault="00817AA2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RESUMENES MÉDICOS</w:t>
      </w:r>
      <w:r w:rsidR="00B25962">
        <w:rPr>
          <w:rFonts w:ascii="Arial" w:hAnsi="Arial" w:cs="Arial"/>
          <w:szCs w:val="20"/>
        </w:rPr>
        <w:t xml:space="preserve"> (Ya sea de la institución demandada o emitida por cualquier clínica o facultativo sobre el caso).</w:t>
      </w:r>
    </w:p>
    <w:p w:rsidR="00B25962" w:rsidRDefault="00B25962" w:rsidP="00737544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ULTRASONIDOS, LABORATORIOS, PLACAS RADIOGRÁFICAS (Si los hay)</w:t>
      </w:r>
    </w:p>
    <w:p w:rsidR="00312FF5" w:rsidRDefault="00312FF5" w:rsidP="00312FF5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CARNET DE CONSULTAS (Obligatorio para el IMSS, ISSSTE, que incluya número de afiliación)</w:t>
      </w:r>
    </w:p>
    <w:p w:rsidR="00312FF5" w:rsidRDefault="00312FF5" w:rsidP="00312FF5">
      <w:pPr>
        <w:pStyle w:val="Prrafodelista"/>
        <w:numPr>
          <w:ilvl w:val="0"/>
          <w:numId w:val="2"/>
        </w:numPr>
        <w:rPr>
          <w:rFonts w:ascii="Arial" w:hAnsi="Arial" w:cs="Arial"/>
          <w:szCs w:val="20"/>
        </w:rPr>
      </w:pPr>
      <w:r w:rsidRPr="00312FF5">
        <w:rPr>
          <w:rFonts w:ascii="Arial" w:hAnsi="Arial" w:cs="Arial"/>
          <w:szCs w:val="20"/>
        </w:rPr>
        <w:lastRenderedPageBreak/>
        <w:t>EN EL CASO DE LAS QUEJAS CONTRA EL IMSS O ISSSTE, DEBERÁN ANEXAR A LO ANTERIOR:</w:t>
      </w:r>
    </w:p>
    <w:p w:rsidR="00312FF5" w:rsidRDefault="00312FF5" w:rsidP="00312FF5">
      <w:pPr>
        <w:pStyle w:val="Prrafodelista"/>
        <w:numPr>
          <w:ilvl w:val="0"/>
          <w:numId w:val="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</w:t>
      </w:r>
      <w:r w:rsidRPr="00312FF5">
        <w:rPr>
          <w:rFonts w:ascii="Arial" w:hAnsi="Arial" w:cs="Arial"/>
          <w:szCs w:val="20"/>
        </w:rPr>
        <w:t>elatoría de hechos dirigido al dele</w:t>
      </w:r>
      <w:r>
        <w:rPr>
          <w:rFonts w:ascii="Arial" w:hAnsi="Arial" w:cs="Arial"/>
          <w:szCs w:val="20"/>
        </w:rPr>
        <w:t>gado en turno.</w:t>
      </w:r>
    </w:p>
    <w:p w:rsidR="00312FF5" w:rsidRDefault="00312FF5" w:rsidP="00312FF5">
      <w:pPr>
        <w:pStyle w:val="Prrafodelista"/>
        <w:numPr>
          <w:ilvl w:val="0"/>
          <w:numId w:val="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Hoja de rembolso de Gastos (Esta se la facilita la CCAMECAM para su llenado)</w:t>
      </w:r>
    </w:p>
    <w:p w:rsidR="00312FF5" w:rsidRDefault="00312FF5" w:rsidP="00312FF5">
      <w:pPr>
        <w:pStyle w:val="Prrafodelista"/>
        <w:numPr>
          <w:ilvl w:val="0"/>
          <w:numId w:val="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Hoja de notificación de Queja </w:t>
      </w:r>
      <w:r>
        <w:rPr>
          <w:rFonts w:ascii="Arial" w:hAnsi="Arial" w:cs="Arial"/>
          <w:szCs w:val="20"/>
        </w:rPr>
        <w:t>(Esta se la facilita la CCAMECAM para su llenado)</w:t>
      </w:r>
      <w:r>
        <w:rPr>
          <w:rFonts w:ascii="Arial" w:hAnsi="Arial" w:cs="Arial"/>
          <w:szCs w:val="20"/>
        </w:rPr>
        <w:t>.</w:t>
      </w:r>
    </w:p>
    <w:p w:rsidR="00312FF5" w:rsidRPr="00312FF5" w:rsidRDefault="00312FF5" w:rsidP="00312FF5">
      <w:pPr>
        <w:pStyle w:val="Prrafodelista"/>
        <w:ind w:left="1875"/>
        <w:rPr>
          <w:rFonts w:ascii="Arial" w:hAnsi="Arial" w:cs="Arial"/>
          <w:szCs w:val="20"/>
        </w:rPr>
      </w:pPr>
    </w:p>
    <w:p w:rsidR="00B25962" w:rsidRPr="00737544" w:rsidRDefault="00B25962" w:rsidP="00B25962">
      <w:pPr>
        <w:pStyle w:val="Prrafodelista"/>
        <w:rPr>
          <w:rFonts w:ascii="Arial" w:hAnsi="Arial" w:cs="Arial"/>
          <w:szCs w:val="20"/>
        </w:rPr>
      </w:pPr>
    </w:p>
    <w:p w:rsidR="00737544" w:rsidRPr="00BC0089" w:rsidRDefault="00737544" w:rsidP="00BC0089">
      <w:pPr>
        <w:rPr>
          <w:rFonts w:ascii="Arial" w:hAnsi="Arial" w:cs="Arial"/>
          <w:szCs w:val="20"/>
        </w:rPr>
      </w:pPr>
    </w:p>
    <w:p w:rsidR="00BC0089" w:rsidRPr="003E7EDC" w:rsidRDefault="00BC0089" w:rsidP="00BC0089">
      <w:pPr>
        <w:rPr>
          <w:rFonts w:ascii="Arial" w:hAnsi="Arial" w:cs="Arial"/>
          <w:b/>
          <w:szCs w:val="20"/>
        </w:rPr>
      </w:pPr>
      <w:r w:rsidRPr="003E7EDC">
        <w:rPr>
          <w:rFonts w:ascii="Arial" w:hAnsi="Arial" w:cs="Arial"/>
          <w:b/>
          <w:szCs w:val="20"/>
        </w:rPr>
        <w:t>Acceso a la Información y protección de Datos personales</w:t>
      </w:r>
    </w:p>
    <w:p w:rsidR="00BC0089" w:rsidRDefault="00BC0089" w:rsidP="00BC0089">
      <w:pPr>
        <w:rPr>
          <w:rFonts w:ascii="Arial" w:hAnsi="Arial" w:cs="Arial"/>
          <w:szCs w:val="20"/>
        </w:rPr>
      </w:pPr>
      <w:r w:rsidRPr="00BC0089">
        <w:rPr>
          <w:rFonts w:ascii="Arial" w:hAnsi="Arial" w:cs="Arial"/>
          <w:szCs w:val="20"/>
        </w:rPr>
        <w:t>El Derecho Humano de acceso de información comprende la facultad de las personas de solicitar, difundir, investigar, buscar y recibir Información pública</w:t>
      </w:r>
    </w:p>
    <w:p w:rsidR="00312FF5" w:rsidRDefault="00312FF5" w:rsidP="00BC008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Requisitos: </w:t>
      </w:r>
    </w:p>
    <w:p w:rsidR="00312FF5" w:rsidRDefault="00312FF5" w:rsidP="00312FF5">
      <w:pPr>
        <w:pStyle w:val="Prrafodelista"/>
        <w:numPr>
          <w:ilvl w:val="0"/>
          <w:numId w:val="4"/>
        </w:numPr>
        <w:rPr>
          <w:rFonts w:ascii="Arial" w:hAnsi="Arial" w:cs="Arial"/>
          <w:szCs w:val="20"/>
        </w:rPr>
      </w:pPr>
      <w:r w:rsidRPr="00312FF5">
        <w:rPr>
          <w:rFonts w:ascii="Arial" w:hAnsi="Arial" w:cs="Arial"/>
          <w:szCs w:val="20"/>
        </w:rPr>
        <w:t xml:space="preserve">Llenar el formato de solicitud de la página de la Plataforma Nacional de Transparencia </w:t>
      </w:r>
      <w:hyperlink r:id="rId6" w:history="1">
        <w:r w:rsidRPr="008B754C">
          <w:rPr>
            <w:rStyle w:val="Hipervnculo"/>
            <w:rFonts w:ascii="Arial" w:hAnsi="Arial" w:cs="Arial"/>
            <w:szCs w:val="20"/>
          </w:rPr>
          <w:t>http://www.plataformadetransparencia.org.mx</w:t>
        </w:r>
      </w:hyperlink>
    </w:p>
    <w:p w:rsidR="00312FF5" w:rsidRPr="00312FF5" w:rsidRDefault="005E06EB" w:rsidP="00312FF5">
      <w:pPr>
        <w:pStyle w:val="Prrafodelista"/>
        <w:numPr>
          <w:ilvl w:val="0"/>
          <w:numId w:val="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Para el cual se necesita un correo electrónico para crear una cuenta.</w:t>
      </w:r>
      <w:bookmarkStart w:id="0" w:name="_GoBack"/>
      <w:bookmarkEnd w:id="0"/>
    </w:p>
    <w:sectPr w:rsidR="00312FF5" w:rsidRPr="00312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1C0"/>
    <w:multiLevelType w:val="hybridMultilevel"/>
    <w:tmpl w:val="09041D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E7509"/>
    <w:multiLevelType w:val="hybridMultilevel"/>
    <w:tmpl w:val="79B22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56AFF"/>
    <w:multiLevelType w:val="hybridMultilevel"/>
    <w:tmpl w:val="0B1A6822"/>
    <w:lvl w:ilvl="0" w:tplc="080A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79C82D80"/>
    <w:multiLevelType w:val="hybridMultilevel"/>
    <w:tmpl w:val="8A543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1"/>
    <w:rsid w:val="0020186C"/>
    <w:rsid w:val="00312FF5"/>
    <w:rsid w:val="003E7EDC"/>
    <w:rsid w:val="005E06EB"/>
    <w:rsid w:val="00605968"/>
    <w:rsid w:val="00737544"/>
    <w:rsid w:val="00817AA2"/>
    <w:rsid w:val="008322C7"/>
    <w:rsid w:val="009B239D"/>
    <w:rsid w:val="009F37B8"/>
    <w:rsid w:val="00B25962"/>
    <w:rsid w:val="00BC0089"/>
    <w:rsid w:val="00E02261"/>
    <w:rsid w:val="00E3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2">
    <w:name w:val="Light List Accent 2"/>
    <w:basedOn w:val="Tablanormal"/>
    <w:uiPriority w:val="61"/>
    <w:rsid w:val="009F3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832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7375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2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2">
    <w:name w:val="Light List Accent 2"/>
    <w:basedOn w:val="Tablanormal"/>
    <w:uiPriority w:val="61"/>
    <w:rsid w:val="009F37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832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7375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2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aformadetransparencia.org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5</cp:revision>
  <dcterms:created xsi:type="dcterms:W3CDTF">2017-04-27T19:02:00Z</dcterms:created>
  <dcterms:modified xsi:type="dcterms:W3CDTF">2017-11-06T20:33:00Z</dcterms:modified>
</cp:coreProperties>
</file>