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6C4" w:rsidRPr="000D26CA" w:rsidRDefault="00926FAD" w:rsidP="00922E7F">
      <w:pPr>
        <w:spacing w:after="0" w:line="240" w:lineRule="auto"/>
        <w:ind w:left="851"/>
        <w:jc w:val="center"/>
        <w:rPr>
          <w:rFonts w:ascii="Calibri" w:eastAsia="Times New Roman" w:hAnsi="Calibri" w:cs="Times New Roman"/>
          <w:b/>
          <w:bCs/>
          <w:color w:val="60497A"/>
          <w:sz w:val="28"/>
          <w:szCs w:val="28"/>
        </w:rPr>
      </w:pPr>
      <w:r w:rsidRPr="000D26CA">
        <w:rPr>
          <w:rFonts w:ascii="Calibri" w:eastAsia="Times New Roman" w:hAnsi="Calibri" w:cs="Times New Roman"/>
          <w:b/>
          <w:bCs/>
          <w:color w:val="60497A"/>
          <w:sz w:val="28"/>
          <w:szCs w:val="28"/>
        </w:rPr>
        <w:t xml:space="preserve">Tabla de aplicabilidad de las Obligaciones de transparencia </w:t>
      </w:r>
      <w:r w:rsidR="0091347C" w:rsidRPr="000D26CA">
        <w:rPr>
          <w:rFonts w:ascii="Calibri" w:eastAsia="Times New Roman" w:hAnsi="Calibri" w:cs="Times New Roman"/>
          <w:b/>
          <w:bCs/>
          <w:color w:val="60497A"/>
          <w:sz w:val="28"/>
          <w:szCs w:val="28"/>
        </w:rPr>
        <w:t>comunes 201</w:t>
      </w:r>
      <w:r w:rsidR="0083223F">
        <w:rPr>
          <w:rFonts w:ascii="Calibri" w:eastAsia="Times New Roman" w:hAnsi="Calibri" w:cs="Times New Roman"/>
          <w:b/>
          <w:bCs/>
          <w:color w:val="60497A"/>
          <w:sz w:val="28"/>
          <w:szCs w:val="28"/>
        </w:rPr>
        <w:t>7</w:t>
      </w:r>
      <w:r w:rsidR="009A3602">
        <w:rPr>
          <w:rFonts w:ascii="Calibri" w:eastAsia="Times New Roman" w:hAnsi="Calibri" w:cs="Times New Roman"/>
          <w:b/>
          <w:bCs/>
          <w:color w:val="60497A"/>
          <w:sz w:val="28"/>
          <w:szCs w:val="28"/>
        </w:rPr>
        <w:t xml:space="preserve"> de </w:t>
      </w:r>
      <w:r w:rsidR="00F307FE" w:rsidRPr="000D26CA">
        <w:rPr>
          <w:rFonts w:ascii="Calibri" w:eastAsia="Times New Roman" w:hAnsi="Calibri" w:cs="Times New Roman"/>
          <w:b/>
          <w:bCs/>
          <w:color w:val="60497A"/>
          <w:sz w:val="28"/>
          <w:szCs w:val="28"/>
        </w:rPr>
        <w:t xml:space="preserve">la </w:t>
      </w:r>
      <w:r w:rsidR="009A3602">
        <w:rPr>
          <w:rFonts w:ascii="Calibri" w:eastAsia="Times New Roman" w:hAnsi="Calibri" w:cs="Times New Roman"/>
          <w:b/>
          <w:bCs/>
          <w:color w:val="60497A"/>
          <w:sz w:val="28"/>
          <w:szCs w:val="28"/>
        </w:rPr>
        <w:t xml:space="preserve"> </w:t>
      </w:r>
      <w:r w:rsidR="00447E7B" w:rsidRPr="00447E7B">
        <w:rPr>
          <w:rFonts w:ascii="Calibri" w:eastAsia="Times New Roman" w:hAnsi="Calibri" w:cs="Times New Roman"/>
          <w:b/>
          <w:bCs/>
          <w:color w:val="60497A"/>
          <w:sz w:val="28"/>
          <w:szCs w:val="28"/>
        </w:rPr>
        <w:t xml:space="preserve">Comisión </w:t>
      </w:r>
      <w:r w:rsidR="006A216D">
        <w:rPr>
          <w:rFonts w:ascii="Calibri" w:eastAsia="Times New Roman" w:hAnsi="Calibri" w:cs="Times New Roman"/>
          <w:b/>
          <w:bCs/>
          <w:color w:val="60497A"/>
          <w:sz w:val="28"/>
          <w:szCs w:val="28"/>
        </w:rPr>
        <w:t>de Conciliación y</w:t>
      </w:r>
      <w:r w:rsidR="00447E7B" w:rsidRPr="00447E7B">
        <w:rPr>
          <w:rFonts w:ascii="Calibri" w:eastAsia="Times New Roman" w:hAnsi="Calibri" w:cs="Times New Roman"/>
          <w:b/>
          <w:bCs/>
          <w:color w:val="60497A"/>
          <w:sz w:val="28"/>
          <w:szCs w:val="28"/>
        </w:rPr>
        <w:t xml:space="preserve"> Arbitraje Médico del Estado de Campeche</w:t>
      </w:r>
      <w:r w:rsidR="00447E7B">
        <w:rPr>
          <w:rFonts w:ascii="Calibri" w:eastAsia="Times New Roman" w:hAnsi="Calibri" w:cs="Times New Roman"/>
          <w:b/>
          <w:bCs/>
          <w:color w:val="60497A"/>
          <w:sz w:val="28"/>
          <w:szCs w:val="28"/>
        </w:rPr>
        <w:t xml:space="preserve"> (C</w:t>
      </w:r>
      <w:r w:rsidR="006A216D">
        <w:rPr>
          <w:rFonts w:ascii="Calibri" w:eastAsia="Times New Roman" w:hAnsi="Calibri" w:cs="Times New Roman"/>
          <w:b/>
          <w:bCs/>
          <w:color w:val="60497A"/>
          <w:sz w:val="28"/>
          <w:szCs w:val="28"/>
        </w:rPr>
        <w:t>C</w:t>
      </w:r>
      <w:r w:rsidR="00447E7B">
        <w:rPr>
          <w:rFonts w:ascii="Calibri" w:eastAsia="Times New Roman" w:hAnsi="Calibri" w:cs="Times New Roman"/>
          <w:b/>
          <w:bCs/>
          <w:color w:val="60497A"/>
          <w:sz w:val="28"/>
          <w:szCs w:val="28"/>
        </w:rPr>
        <w:t>AMECAM)</w:t>
      </w:r>
    </w:p>
    <w:p w:rsidR="00554264" w:rsidRPr="000D26CA" w:rsidRDefault="00554264" w:rsidP="00667E9A">
      <w:pPr>
        <w:spacing w:after="0" w:line="240" w:lineRule="auto"/>
        <w:ind w:left="851"/>
        <w:jc w:val="both"/>
        <w:rPr>
          <w:i/>
        </w:rPr>
      </w:pPr>
    </w:p>
    <w:p w:rsidR="00667E9A" w:rsidRPr="000D26CA" w:rsidRDefault="00066CF6" w:rsidP="00667E9A">
      <w:pPr>
        <w:spacing w:after="0" w:line="240" w:lineRule="auto"/>
        <w:ind w:left="851"/>
        <w:jc w:val="both"/>
        <w:rPr>
          <w:rFonts w:ascii="Calibri" w:eastAsia="Times New Roman" w:hAnsi="Calibri" w:cs="Times New Roman"/>
          <w:b/>
          <w:bCs/>
          <w:color w:val="60497A"/>
        </w:rPr>
      </w:pPr>
      <w:r>
        <w:rPr>
          <w:rFonts w:ascii="Calibri" w:eastAsia="Times New Roman" w:hAnsi="Calibri" w:cs="Times New Roman"/>
          <w:b/>
          <w:bCs/>
          <w:i/>
          <w:color w:val="60497A"/>
          <w:sz w:val="24"/>
          <w:szCs w:val="24"/>
        </w:rPr>
        <w:t>Artículo 74</w:t>
      </w:r>
      <w:r w:rsidR="00667E9A" w:rsidRPr="000D26CA">
        <w:rPr>
          <w:rFonts w:ascii="Calibri" w:eastAsia="Times New Roman" w:hAnsi="Calibri" w:cs="Times New Roman"/>
          <w:b/>
          <w:bCs/>
          <w:i/>
          <w:color w:val="60497A"/>
          <w:sz w:val="24"/>
          <w:szCs w:val="24"/>
        </w:rPr>
        <w:t>.</w:t>
      </w:r>
      <w:r w:rsidR="00667E9A" w:rsidRPr="000D26CA">
        <w:rPr>
          <w:i/>
        </w:rPr>
        <w:t xml:space="preserve"> </w:t>
      </w:r>
      <w:r w:rsidR="00283492">
        <w:rPr>
          <w:i/>
        </w:rPr>
        <w:t xml:space="preserve">En la Ley de Transparencia y Acceso de la Información Pública del Estado de Campeche </w:t>
      </w:r>
      <w:r w:rsidR="00667E9A" w:rsidRPr="000D26CA">
        <w:rPr>
          <w:i/>
        </w:rPr>
        <w:t xml:space="preserve"> se contemplará que los sujetos obligados pongan a disposición del público y mantengan actualizada, en los respectivos medios electrónicos, de acuerdo con sus facultades, atribuciones, funciones u objeto social, según corresponda, l</w:t>
      </w:r>
      <w:bookmarkStart w:id="0" w:name="_GoBack"/>
      <w:bookmarkEnd w:id="0"/>
      <w:r w:rsidR="00667E9A" w:rsidRPr="000D26CA">
        <w:rPr>
          <w:i/>
        </w:rPr>
        <w:t>a información, por lo menos, de los temas, documentos y políticas que a continuación se señalan:</w:t>
      </w:r>
      <w:r w:rsidR="00667E9A" w:rsidRPr="000D26CA">
        <w:rPr>
          <w:rFonts w:ascii="Calibri" w:eastAsia="Times New Roman" w:hAnsi="Calibri" w:cs="Times New Roman"/>
          <w:b/>
          <w:bCs/>
          <w:color w:val="60497A"/>
        </w:rPr>
        <w:t xml:space="preserve"> </w:t>
      </w:r>
    </w:p>
    <w:p w:rsidR="00864C64" w:rsidRPr="000D26CA" w:rsidRDefault="00864C64" w:rsidP="00667E9A">
      <w:pPr>
        <w:spacing w:after="0" w:line="240" w:lineRule="auto"/>
        <w:ind w:left="851"/>
        <w:jc w:val="both"/>
        <w:rPr>
          <w:rFonts w:ascii="Calibri" w:eastAsia="Times New Roman" w:hAnsi="Calibri" w:cs="Times New Roman"/>
        </w:rPr>
      </w:pPr>
    </w:p>
    <w:tbl>
      <w:tblPr>
        <w:tblW w:w="52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20" w:firstRow="1" w:lastRow="0" w:firstColumn="0" w:lastColumn="0" w:noHBand="0" w:noVBand="1"/>
      </w:tblPr>
      <w:tblGrid>
        <w:gridCol w:w="961"/>
        <w:gridCol w:w="1467"/>
        <w:gridCol w:w="1468"/>
        <w:gridCol w:w="752"/>
        <w:gridCol w:w="3358"/>
        <w:gridCol w:w="2836"/>
        <w:gridCol w:w="2977"/>
      </w:tblGrid>
      <w:tr w:rsidR="00951EA4" w:rsidRPr="000D26CA" w:rsidTr="000D26CA">
        <w:trPr>
          <w:trHeight w:val="132"/>
          <w:tblHeader/>
        </w:trPr>
        <w:tc>
          <w:tcPr>
            <w:tcW w:w="348" w:type="pct"/>
            <w:vMerge w:val="restart"/>
            <w:shd w:val="clear" w:color="000000" w:fill="60497A"/>
            <w:vAlign w:val="center"/>
            <w:hideMark/>
          </w:tcPr>
          <w:p w:rsidR="00951EA4" w:rsidRPr="000D26CA" w:rsidRDefault="00951EA4" w:rsidP="00864C64">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Orden de gobierno</w:t>
            </w:r>
          </w:p>
        </w:tc>
        <w:tc>
          <w:tcPr>
            <w:tcW w:w="531" w:type="pct"/>
            <w:vMerge w:val="restart"/>
            <w:shd w:val="clear" w:color="000000" w:fill="60497A"/>
            <w:vAlign w:val="center"/>
            <w:hideMark/>
          </w:tcPr>
          <w:p w:rsidR="00951EA4" w:rsidRPr="000D26CA" w:rsidRDefault="00A83D2C" w:rsidP="00A83D2C">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P</w:t>
            </w:r>
            <w:r w:rsidR="00951EA4" w:rsidRPr="000D26CA">
              <w:rPr>
                <w:rFonts w:ascii="Calibri" w:eastAsia="Times New Roman" w:hAnsi="Calibri" w:cs="Times New Roman"/>
                <w:b/>
                <w:bCs/>
                <w:color w:val="FFFFFF"/>
                <w:sz w:val="20"/>
                <w:szCs w:val="20"/>
              </w:rPr>
              <w:t>oder de gobierno</w:t>
            </w:r>
            <w:r w:rsidRPr="000D26CA">
              <w:rPr>
                <w:rFonts w:ascii="Calibri" w:eastAsia="Times New Roman" w:hAnsi="Calibri" w:cs="Times New Roman"/>
                <w:b/>
                <w:bCs/>
                <w:color w:val="FFFFFF"/>
                <w:sz w:val="20"/>
                <w:szCs w:val="20"/>
              </w:rPr>
              <w:t xml:space="preserve"> o ámbito al que pertenece</w:t>
            </w:r>
          </w:p>
        </w:tc>
        <w:tc>
          <w:tcPr>
            <w:tcW w:w="531" w:type="pct"/>
            <w:vMerge w:val="restart"/>
            <w:shd w:val="clear" w:color="000000" w:fill="60497A"/>
            <w:vAlign w:val="center"/>
            <w:hideMark/>
          </w:tcPr>
          <w:p w:rsidR="00951EA4" w:rsidRPr="000D26CA" w:rsidRDefault="00951EA4" w:rsidP="00864C64">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Tipo de sujeto obligado</w:t>
            </w:r>
          </w:p>
          <w:p w:rsidR="00951EA4" w:rsidRPr="000D26CA" w:rsidRDefault="00951EA4" w:rsidP="00A83D2C">
            <w:pPr>
              <w:spacing w:after="0" w:line="240" w:lineRule="auto"/>
              <w:rPr>
                <w:rFonts w:ascii="Calibri" w:eastAsia="Times New Roman" w:hAnsi="Calibri" w:cs="Times New Roman"/>
                <w:b/>
                <w:bCs/>
                <w:color w:val="FFFFFF"/>
                <w:sz w:val="20"/>
                <w:szCs w:val="20"/>
              </w:rPr>
            </w:pPr>
          </w:p>
        </w:tc>
        <w:tc>
          <w:tcPr>
            <w:tcW w:w="3589" w:type="pct"/>
            <w:gridSpan w:val="4"/>
            <w:shd w:val="clear" w:color="000000" w:fill="60497A"/>
            <w:vAlign w:val="center"/>
            <w:hideMark/>
          </w:tcPr>
          <w:p w:rsidR="00951EA4" w:rsidRPr="000D26CA" w:rsidRDefault="00951EA4" w:rsidP="00864C64">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LGTAIP</w:t>
            </w:r>
          </w:p>
        </w:tc>
      </w:tr>
      <w:tr w:rsidR="00B2460F" w:rsidRPr="000D26CA" w:rsidTr="000D26CA">
        <w:trPr>
          <w:trHeight w:val="1334"/>
          <w:tblHeader/>
        </w:trPr>
        <w:tc>
          <w:tcPr>
            <w:tcW w:w="348" w:type="pct"/>
            <w:vMerge/>
            <w:vAlign w:val="center"/>
            <w:hideMark/>
          </w:tcPr>
          <w:p w:rsidR="00951EA4" w:rsidRPr="000D26CA" w:rsidRDefault="00951EA4" w:rsidP="00864C64">
            <w:pPr>
              <w:spacing w:after="0" w:line="240" w:lineRule="auto"/>
              <w:rPr>
                <w:rFonts w:ascii="Calibri" w:eastAsia="Times New Roman" w:hAnsi="Calibri" w:cs="Times New Roman"/>
                <w:b/>
                <w:bCs/>
                <w:color w:val="FFFFFF"/>
                <w:sz w:val="20"/>
                <w:szCs w:val="20"/>
              </w:rPr>
            </w:pPr>
          </w:p>
        </w:tc>
        <w:tc>
          <w:tcPr>
            <w:tcW w:w="531" w:type="pct"/>
            <w:vMerge/>
            <w:vAlign w:val="center"/>
            <w:hideMark/>
          </w:tcPr>
          <w:p w:rsidR="00951EA4" w:rsidRPr="000D26CA" w:rsidRDefault="00951EA4" w:rsidP="00864C64">
            <w:pPr>
              <w:spacing w:after="0" w:line="240" w:lineRule="auto"/>
              <w:rPr>
                <w:rFonts w:ascii="Calibri" w:eastAsia="Times New Roman" w:hAnsi="Calibri" w:cs="Times New Roman"/>
                <w:b/>
                <w:bCs/>
                <w:color w:val="FFFFFF"/>
                <w:sz w:val="20"/>
                <w:szCs w:val="20"/>
              </w:rPr>
            </w:pPr>
          </w:p>
        </w:tc>
        <w:tc>
          <w:tcPr>
            <w:tcW w:w="531" w:type="pct"/>
            <w:vMerge/>
            <w:shd w:val="clear" w:color="000000" w:fill="60497A"/>
            <w:vAlign w:val="center"/>
            <w:hideMark/>
          </w:tcPr>
          <w:p w:rsidR="00951EA4" w:rsidRPr="000D26CA" w:rsidRDefault="00951EA4" w:rsidP="00864C64">
            <w:pPr>
              <w:spacing w:after="0" w:line="240" w:lineRule="auto"/>
              <w:jc w:val="center"/>
              <w:rPr>
                <w:rFonts w:ascii="Calibri" w:eastAsia="Times New Roman" w:hAnsi="Calibri" w:cs="Times New Roman"/>
                <w:b/>
                <w:bCs/>
                <w:color w:val="FFFFFF"/>
                <w:sz w:val="20"/>
                <w:szCs w:val="20"/>
              </w:rPr>
            </w:pPr>
          </w:p>
        </w:tc>
        <w:tc>
          <w:tcPr>
            <w:tcW w:w="1487" w:type="pct"/>
            <w:gridSpan w:val="2"/>
            <w:shd w:val="clear" w:color="000000" w:fill="60497A"/>
            <w:vAlign w:val="center"/>
            <w:hideMark/>
          </w:tcPr>
          <w:p w:rsidR="00951EA4" w:rsidRPr="000D26CA" w:rsidRDefault="00951EA4" w:rsidP="00864C64">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Fracción</w:t>
            </w:r>
          </w:p>
        </w:tc>
        <w:tc>
          <w:tcPr>
            <w:tcW w:w="1026" w:type="pct"/>
            <w:shd w:val="clear" w:color="000000" w:fill="60497A"/>
            <w:vAlign w:val="center"/>
            <w:hideMark/>
          </w:tcPr>
          <w:p w:rsidR="00951EA4" w:rsidRPr="000D26CA" w:rsidRDefault="00951EA4" w:rsidP="00534D62">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Aplicabilidad</w:t>
            </w:r>
          </w:p>
        </w:tc>
        <w:tc>
          <w:tcPr>
            <w:tcW w:w="1077" w:type="pct"/>
            <w:shd w:val="clear" w:color="000000" w:fill="60497A"/>
            <w:vAlign w:val="center"/>
            <w:hideMark/>
          </w:tcPr>
          <w:p w:rsidR="00951EA4" w:rsidRPr="000D26CA" w:rsidRDefault="00951EA4" w:rsidP="00864C64">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Área(s) o unidad(es) administrativa(s) genera(n) o posee(n) la información</w:t>
            </w:r>
          </w:p>
        </w:tc>
      </w:tr>
      <w:tr w:rsidR="000D26CA" w:rsidRPr="000D26CA" w:rsidTr="000D26CA">
        <w:trPr>
          <w:trHeight w:val="1790"/>
        </w:trPr>
        <w:tc>
          <w:tcPr>
            <w:tcW w:w="348" w:type="pct"/>
            <w:vMerge w:val="restart"/>
            <w:shd w:val="clear" w:color="000000" w:fill="FFFFFF"/>
            <w:vAlign w:val="center"/>
            <w:hideMark/>
          </w:tcPr>
          <w:p w:rsidR="0091347C" w:rsidRPr="000D26CA" w:rsidRDefault="008B34FA" w:rsidP="00864C64">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Estata</w:t>
            </w:r>
            <w:r w:rsidR="0091347C" w:rsidRPr="000D26CA">
              <w:rPr>
                <w:rFonts w:ascii="Calibri" w:eastAsia="Times New Roman" w:hAnsi="Calibri" w:cs="Times New Roman"/>
                <w:color w:val="000000"/>
                <w:sz w:val="20"/>
                <w:szCs w:val="20"/>
              </w:rPr>
              <w:t>l</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c>
          <w:tcPr>
            <w:tcW w:w="531" w:type="pct"/>
            <w:vMerge w:val="restart"/>
            <w:shd w:val="clear" w:color="000000" w:fill="FFFFFF"/>
            <w:vAlign w:val="center"/>
            <w:hideMark/>
          </w:tcPr>
          <w:p w:rsidR="0091347C" w:rsidRDefault="0091347C" w:rsidP="00864C64">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Poder Ejecutivo</w:t>
            </w:r>
          </w:p>
          <w:p w:rsidR="009A3602" w:rsidRPr="000D26CA" w:rsidRDefault="009A3602" w:rsidP="00864C64">
            <w:pPr>
              <w:spacing w:after="0" w:line="240" w:lineRule="auto"/>
              <w:rPr>
                <w:rFonts w:ascii="Calibri" w:eastAsia="Times New Roman" w:hAnsi="Calibri" w:cs="Times New Roman"/>
                <w:color w:val="000000"/>
                <w:sz w:val="20"/>
                <w:szCs w:val="20"/>
              </w:rPr>
            </w:pP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534D6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rsidR="0091347C" w:rsidRPr="000D26CA" w:rsidRDefault="0091347C" w:rsidP="001112FB">
            <w:pPr>
              <w:spacing w:after="0" w:line="240" w:lineRule="auto"/>
              <w:rPr>
                <w:rFonts w:ascii="Calibri" w:eastAsia="Times New Roman" w:hAnsi="Calibri" w:cs="Times New Roman"/>
                <w:color w:val="000000"/>
                <w:sz w:val="20"/>
                <w:szCs w:val="20"/>
              </w:rPr>
            </w:pPr>
          </w:p>
        </w:tc>
        <w:tc>
          <w:tcPr>
            <w:tcW w:w="531" w:type="pct"/>
            <w:vMerge w:val="restart"/>
            <w:shd w:val="clear" w:color="000000" w:fill="FFFFFF"/>
            <w:vAlign w:val="center"/>
            <w:hideMark/>
          </w:tcPr>
          <w:p w:rsidR="00F81885" w:rsidRPr="000D26CA" w:rsidRDefault="00F81885" w:rsidP="00F81885">
            <w:pPr>
              <w:pStyle w:val="Prrafodelista"/>
              <w:numPr>
                <w:ilvl w:val="0"/>
                <w:numId w:val="13"/>
              </w:numPr>
              <w:spacing w:after="0" w:line="240" w:lineRule="auto"/>
              <w:ind w:left="126" w:hanging="126"/>
              <w:rPr>
                <w:rFonts w:ascii="Calibri" w:eastAsia="Times New Roman" w:hAnsi="Calibri" w:cs="Times New Roman"/>
                <w:color w:val="000000"/>
                <w:sz w:val="20"/>
                <w:szCs w:val="20"/>
                <w:lang w:val="es-MX"/>
              </w:rPr>
            </w:pPr>
            <w:r w:rsidRPr="000D26CA">
              <w:rPr>
                <w:rFonts w:ascii="Calibri" w:eastAsia="Times New Roman" w:hAnsi="Calibri" w:cs="Times New Roman"/>
                <w:color w:val="000000"/>
                <w:sz w:val="16"/>
                <w:lang w:val="es-MX"/>
              </w:rPr>
              <w:lastRenderedPageBreak/>
              <w:t>Organismo descentralizado</w:t>
            </w:r>
          </w:p>
          <w:p w:rsidR="006E4D1D" w:rsidRPr="000D26CA" w:rsidRDefault="006E4D1D" w:rsidP="00423135">
            <w:pPr>
              <w:spacing w:after="0" w:line="240" w:lineRule="auto"/>
              <w:rPr>
                <w:rFonts w:ascii="Calibri" w:eastAsia="Times New Roman" w:hAnsi="Calibri" w:cs="Times New Roman"/>
                <w:color w:val="000000"/>
                <w:sz w:val="16"/>
                <w:szCs w:val="16"/>
              </w:rPr>
            </w:pPr>
          </w:p>
          <w:p w:rsidR="006E4D1D" w:rsidRPr="000D26CA" w:rsidRDefault="006E4D1D" w:rsidP="00423135">
            <w:pPr>
              <w:spacing w:after="0" w:line="240" w:lineRule="auto"/>
              <w:rPr>
                <w:rFonts w:ascii="Calibri" w:eastAsia="Times New Roman" w:hAnsi="Calibri" w:cs="Times New Roman"/>
                <w:color w:val="000000"/>
                <w:sz w:val="16"/>
                <w:szCs w:val="16"/>
              </w:rPr>
            </w:pPr>
          </w:p>
          <w:p w:rsidR="006E4D1D" w:rsidRPr="000D26CA" w:rsidRDefault="006E4D1D" w:rsidP="00423135">
            <w:pPr>
              <w:spacing w:after="0" w:line="240" w:lineRule="auto"/>
              <w:rPr>
                <w:rFonts w:ascii="Calibri" w:eastAsia="Times New Roman" w:hAnsi="Calibri" w:cs="Times New Roman"/>
                <w:color w:val="000000"/>
                <w:sz w:val="16"/>
                <w:szCs w:val="16"/>
              </w:rPr>
            </w:pPr>
          </w:p>
          <w:p w:rsidR="006E4D1D" w:rsidRPr="000D26CA" w:rsidRDefault="006E4D1D" w:rsidP="00423135">
            <w:pPr>
              <w:spacing w:after="0" w:line="240" w:lineRule="auto"/>
              <w:rPr>
                <w:rFonts w:ascii="Calibri" w:eastAsia="Times New Roman" w:hAnsi="Calibri" w:cs="Times New Roman"/>
                <w:color w:val="000000"/>
                <w:sz w:val="16"/>
                <w:szCs w:val="16"/>
              </w:rPr>
            </w:pPr>
          </w:p>
          <w:p w:rsidR="006E4D1D" w:rsidRPr="000D26CA" w:rsidRDefault="006E4D1D" w:rsidP="00423135">
            <w:pPr>
              <w:spacing w:after="0" w:line="240" w:lineRule="auto"/>
              <w:rPr>
                <w:rFonts w:ascii="Calibri" w:eastAsia="Times New Roman" w:hAnsi="Calibri" w:cs="Times New Roman"/>
                <w:color w:val="000000"/>
                <w:sz w:val="16"/>
                <w:szCs w:val="16"/>
              </w:rPr>
            </w:pPr>
          </w:p>
          <w:p w:rsidR="006E4D1D" w:rsidRPr="000D26CA" w:rsidRDefault="006E4D1D" w:rsidP="00423135">
            <w:pPr>
              <w:spacing w:after="0" w:line="240" w:lineRule="auto"/>
              <w:rPr>
                <w:rFonts w:ascii="Calibri" w:eastAsia="Times New Roman" w:hAnsi="Calibri" w:cs="Times New Roman"/>
                <w:color w:val="000000"/>
                <w:sz w:val="16"/>
                <w:szCs w:val="16"/>
              </w:rPr>
            </w:pPr>
          </w:p>
          <w:p w:rsidR="006E4D1D" w:rsidRPr="000D26CA" w:rsidRDefault="006E4D1D" w:rsidP="00423135">
            <w:pPr>
              <w:spacing w:after="0" w:line="240" w:lineRule="auto"/>
              <w:rPr>
                <w:rFonts w:ascii="Calibri" w:eastAsia="Times New Roman" w:hAnsi="Calibri" w:cs="Times New Roman"/>
                <w:color w:val="000000"/>
                <w:sz w:val="16"/>
                <w:szCs w:val="16"/>
              </w:rPr>
            </w:pPr>
          </w:p>
          <w:p w:rsidR="006E4D1D" w:rsidRPr="000D26CA" w:rsidRDefault="006E4D1D" w:rsidP="00423135">
            <w:pPr>
              <w:spacing w:after="0" w:line="240" w:lineRule="auto"/>
              <w:rPr>
                <w:rFonts w:ascii="Calibri" w:eastAsia="Times New Roman" w:hAnsi="Calibri" w:cs="Times New Roman"/>
                <w:color w:val="000000"/>
                <w:sz w:val="16"/>
                <w:szCs w:val="16"/>
              </w:rPr>
            </w:pPr>
          </w:p>
          <w:p w:rsidR="006E4D1D" w:rsidRPr="000D26CA" w:rsidRDefault="006E4D1D" w:rsidP="00423135">
            <w:pPr>
              <w:spacing w:after="0" w:line="240" w:lineRule="auto"/>
              <w:rPr>
                <w:rFonts w:ascii="Calibri" w:eastAsia="Times New Roman" w:hAnsi="Calibri" w:cs="Times New Roman"/>
                <w:color w:val="000000"/>
                <w:sz w:val="16"/>
                <w:szCs w:val="16"/>
              </w:rPr>
            </w:pPr>
          </w:p>
          <w:p w:rsidR="00423135" w:rsidRPr="000D26CA" w:rsidRDefault="00423135" w:rsidP="009A3602">
            <w:pPr>
              <w:spacing w:after="0" w:line="240" w:lineRule="auto"/>
              <w:rPr>
                <w:rFonts w:ascii="Calibri" w:eastAsia="Times New Roman" w:hAnsi="Calibri" w:cs="Times New Roman"/>
                <w:color w:val="000000"/>
                <w:sz w:val="16"/>
                <w:szCs w:val="16"/>
              </w:rPr>
            </w:pPr>
          </w:p>
        </w:tc>
        <w:tc>
          <w:tcPr>
            <w:tcW w:w="272" w:type="pct"/>
            <w:shd w:val="clear" w:color="000000" w:fill="FFFFFF"/>
            <w:vAlign w:val="center"/>
            <w:hideMark/>
          </w:tcPr>
          <w:p w:rsidR="0091347C" w:rsidRPr="000D26CA" w:rsidRDefault="0091347C" w:rsidP="00864C64">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w:t>
            </w:r>
          </w:p>
        </w:tc>
        <w:tc>
          <w:tcPr>
            <w:tcW w:w="1215" w:type="pct"/>
            <w:shd w:val="clear" w:color="000000" w:fill="FFFFFF"/>
            <w:vAlign w:val="center"/>
            <w:hideMark/>
          </w:tcPr>
          <w:p w:rsidR="0091347C" w:rsidRPr="000D26CA" w:rsidRDefault="0091347C" w:rsidP="00864C64">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El marco normativo aplicable al sujeto obligado, en el que deberá incluirse leyes, códigos, reglamentos, decretos de creación, manuales administrativos, reglas de operación, criterios, políticas, entre otros;</w:t>
            </w:r>
          </w:p>
        </w:tc>
        <w:tc>
          <w:tcPr>
            <w:tcW w:w="1026" w:type="pct"/>
            <w:shd w:val="clear" w:color="000000" w:fill="FFFFFF"/>
            <w:vAlign w:val="center"/>
            <w:hideMark/>
          </w:tcPr>
          <w:p w:rsidR="0091347C" w:rsidRPr="000D26CA" w:rsidRDefault="0091347C" w:rsidP="00CA4C50">
            <w:pPr>
              <w:spacing w:after="0" w:line="240" w:lineRule="auto"/>
              <w:jc w:val="center"/>
              <w:rPr>
                <w:rFonts w:ascii="Calibri" w:eastAsia="Times New Roman" w:hAnsi="Calibri" w:cs="Times New Roman"/>
                <w:bCs/>
                <w:sz w:val="20"/>
                <w:szCs w:val="20"/>
              </w:rP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91347C" w:rsidRPr="000D26CA" w:rsidRDefault="00CA4C50" w:rsidP="00864C6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Subcomisión  Jurídica</w:t>
            </w:r>
            <w:r w:rsidR="0091347C" w:rsidRPr="000D26CA">
              <w:rPr>
                <w:rFonts w:ascii="Calibri" w:eastAsia="Times New Roman" w:hAnsi="Calibri" w:cs="Times New Roman"/>
                <w:color w:val="000000"/>
                <w:sz w:val="20"/>
                <w:szCs w:val="20"/>
              </w:rPr>
              <w:t> </w:t>
            </w:r>
          </w:p>
        </w:tc>
      </w:tr>
      <w:tr w:rsidR="000D26CA" w:rsidRPr="000D26CA" w:rsidTr="000D26CA">
        <w:trPr>
          <w:trHeight w:val="155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CA4C50"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Subcomisión Jurídica </w:t>
            </w:r>
            <w:r w:rsidR="00734655" w:rsidRPr="000D26CA">
              <w:rPr>
                <w:rFonts w:ascii="Calibri" w:eastAsia="Times New Roman" w:hAnsi="Calibri" w:cs="Times New Roman"/>
                <w:color w:val="000000"/>
                <w:sz w:val="20"/>
                <w:szCs w:val="20"/>
              </w:rPr>
              <w:t> </w:t>
            </w:r>
          </w:p>
        </w:tc>
      </w:tr>
      <w:tr w:rsidR="000D26CA" w:rsidRPr="000D26CA" w:rsidTr="000D26CA">
        <w:trPr>
          <w:trHeight w:val="717"/>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facultades de cada Área;</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CA4C50" w:rsidP="00CA4C50">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Subcomisión Jurídica </w:t>
            </w:r>
            <w:r w:rsidRPr="000D26CA">
              <w:rPr>
                <w:rFonts w:ascii="Calibri" w:eastAsia="Times New Roman" w:hAnsi="Calibri" w:cs="Times New Roman"/>
                <w:color w:val="000000"/>
                <w:sz w:val="20"/>
                <w:szCs w:val="20"/>
              </w:rPr>
              <w:t> </w:t>
            </w:r>
            <w:r w:rsidR="00734655" w:rsidRPr="000D26CA">
              <w:rPr>
                <w:rFonts w:ascii="Calibri" w:eastAsia="Times New Roman" w:hAnsi="Calibri" w:cs="Times New Roman"/>
                <w:color w:val="000000"/>
                <w:sz w:val="20"/>
                <w:szCs w:val="20"/>
              </w:rPr>
              <w:t> </w:t>
            </w:r>
          </w:p>
        </w:tc>
      </w:tr>
      <w:tr w:rsidR="000D26CA" w:rsidRPr="000D26CA" w:rsidTr="000D26CA">
        <w:trPr>
          <w:trHeight w:val="103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IV</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metas y objetivos de las Áreas de conformidad con sus programas operativos</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CA4C50" w:rsidRDefault="00CA4C50" w:rsidP="00CA4C50">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Coordinación Administrativa</w:t>
            </w:r>
          </w:p>
          <w:p w:rsidR="00734655" w:rsidRPr="000D26CA" w:rsidRDefault="00734655" w:rsidP="00CA4C50">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205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V</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indicadores relacionados con temas de interés público o trascendencia social que conforme a sus funciones, deban establecer;</w:t>
            </w:r>
          </w:p>
        </w:tc>
        <w:tc>
          <w:tcPr>
            <w:tcW w:w="1026" w:type="pct"/>
            <w:shd w:val="clear" w:color="000000" w:fill="FFFFFF"/>
            <w:vAlign w:val="center"/>
            <w:hideMark/>
          </w:tcPr>
          <w:p w:rsidR="00734655" w:rsidRPr="00EC1B70" w:rsidRDefault="00045961" w:rsidP="00573113">
            <w:pPr>
              <w:jc w:val="center"/>
            </w:pPr>
            <w:r w:rsidRPr="00EC1B70">
              <w:rPr>
                <w:rStyle w:val="normaltextrun"/>
                <w:rFonts w:ascii="Calibri" w:hAnsi="Calibri"/>
                <w:color w:val="000000"/>
                <w:sz w:val="20"/>
                <w:szCs w:val="20"/>
                <w:shd w:val="clear" w:color="auto" w:fill="FFFFFF"/>
              </w:rPr>
              <w:t>No</w:t>
            </w:r>
            <w:r w:rsidRPr="00EC1B70">
              <w:rPr>
                <w:rStyle w:val="apple-converted-space"/>
                <w:rFonts w:ascii="Calibri" w:hAnsi="Calibri"/>
                <w:color w:val="000000"/>
                <w:sz w:val="20"/>
                <w:szCs w:val="20"/>
                <w:shd w:val="clear" w:color="auto" w:fill="FFFFFF"/>
              </w:rPr>
              <w:t> </w:t>
            </w:r>
            <w:r w:rsidR="00EC1B70" w:rsidRPr="00EC1B70">
              <w:rPr>
                <w:rStyle w:val="normaltextrun"/>
                <w:rFonts w:ascii="Calibri" w:hAnsi="Calibri"/>
                <w:color w:val="000000"/>
                <w:sz w:val="20"/>
                <w:szCs w:val="20"/>
                <w:shd w:val="clear" w:color="auto" w:fill="FFFFFF"/>
              </w:rPr>
              <w:t xml:space="preserve">Aplica, </w:t>
            </w:r>
            <w:r w:rsidR="00AE6204">
              <w:rPr>
                <w:rStyle w:val="normaltextrun"/>
                <w:rFonts w:ascii="Calibri" w:hAnsi="Calibri"/>
                <w:color w:val="000000"/>
                <w:sz w:val="20"/>
                <w:szCs w:val="20"/>
                <w:shd w:val="clear" w:color="auto" w:fill="FFFFFF"/>
              </w:rPr>
              <w:t xml:space="preserve">este sujeto no está obligado </w:t>
            </w:r>
            <w:r w:rsidR="00EC1B70" w:rsidRPr="00EC1B70">
              <w:rPr>
                <w:rStyle w:val="normaltextrun"/>
                <w:rFonts w:ascii="Calibri" w:hAnsi="Calibri"/>
                <w:color w:val="000000"/>
                <w:sz w:val="20"/>
                <w:szCs w:val="20"/>
                <w:shd w:val="clear" w:color="auto" w:fill="FFFFFF"/>
              </w:rPr>
              <w:t>y</w:t>
            </w:r>
            <w:r w:rsidRPr="00EC1B70">
              <w:rPr>
                <w:rStyle w:val="normaltextrun"/>
                <w:rFonts w:ascii="Calibri" w:hAnsi="Calibri"/>
                <w:color w:val="000000"/>
                <w:sz w:val="20"/>
                <w:szCs w:val="20"/>
                <w:shd w:val="clear" w:color="auto" w:fill="FFFFFF"/>
              </w:rPr>
              <w:t xml:space="preserve"> </w:t>
            </w:r>
            <w:r w:rsidR="00573113" w:rsidRPr="00EC1B70">
              <w:rPr>
                <w:rStyle w:val="normaltextrun"/>
                <w:rFonts w:ascii="Calibri" w:hAnsi="Calibri"/>
                <w:color w:val="000000"/>
                <w:sz w:val="20"/>
                <w:szCs w:val="20"/>
                <w:shd w:val="clear" w:color="auto" w:fill="FFFFFF"/>
              </w:rPr>
              <w:t xml:space="preserve">no generará  en ningún momento por no estar especificados en sus facultades competentes y funciones otorgadas </w:t>
            </w:r>
            <w:r w:rsidR="00AE6204">
              <w:rPr>
                <w:rStyle w:val="normaltextrun"/>
                <w:rFonts w:ascii="Calibri" w:hAnsi="Calibri"/>
                <w:color w:val="000000"/>
                <w:sz w:val="20"/>
                <w:szCs w:val="20"/>
                <w:shd w:val="clear" w:color="auto" w:fill="FFFFFF"/>
              </w:rPr>
              <w:t xml:space="preserve">por los ordenamientos Jurídicos </w:t>
            </w:r>
            <w:r w:rsidR="00573113" w:rsidRPr="00EC1B70">
              <w:rPr>
                <w:rStyle w:val="normaltextrun"/>
                <w:rFonts w:ascii="Calibri" w:hAnsi="Calibri"/>
                <w:color w:val="000000"/>
                <w:sz w:val="20"/>
                <w:szCs w:val="20"/>
                <w:shd w:val="clear" w:color="auto" w:fill="FFFFFF"/>
              </w:rPr>
              <w:t>aplicables</w:t>
            </w:r>
            <w:r w:rsidR="00AE6204">
              <w:rPr>
                <w:rStyle w:val="normaltextrun"/>
                <w:rFonts w:ascii="Calibri" w:hAnsi="Calibri"/>
                <w:color w:val="000000"/>
                <w:sz w:val="20"/>
                <w:szCs w:val="20"/>
                <w:shd w:val="clear" w:color="auto" w:fill="FFFFFF"/>
              </w:rPr>
              <w:t xml:space="preserve">, </w:t>
            </w:r>
            <w:r w:rsidR="00573113" w:rsidRPr="00EC1B70">
              <w:rPr>
                <w:rStyle w:val="normaltextrun"/>
                <w:rFonts w:ascii="Calibri" w:hAnsi="Calibri"/>
                <w:color w:val="000000"/>
                <w:sz w:val="20"/>
                <w:szCs w:val="20"/>
                <w:shd w:val="clear" w:color="auto" w:fill="FFFFFF"/>
              </w:rPr>
              <w:t xml:space="preserve"> </w:t>
            </w:r>
            <w:r w:rsidR="00A44B7D" w:rsidRPr="00EC1B70">
              <w:rPr>
                <w:rStyle w:val="normaltextrun"/>
                <w:rFonts w:ascii="Calibri" w:hAnsi="Calibri"/>
                <w:color w:val="000000"/>
                <w:sz w:val="20"/>
                <w:szCs w:val="20"/>
                <w:shd w:val="clear" w:color="auto" w:fill="FFFFFF"/>
              </w:rPr>
              <w:t>las cuales se encuentran establecidas en el artículo cuarto de la Ley de la Comisión de Arbitraj</w:t>
            </w:r>
            <w:r w:rsidR="00573113" w:rsidRPr="00EC1B70">
              <w:rPr>
                <w:rStyle w:val="normaltextrun"/>
                <w:rFonts w:ascii="Calibri" w:hAnsi="Calibri"/>
                <w:color w:val="000000"/>
                <w:sz w:val="20"/>
                <w:szCs w:val="20"/>
                <w:shd w:val="clear" w:color="auto" w:fill="FFFFFF"/>
              </w:rPr>
              <w:t xml:space="preserve">e Médico del Estado de Campeche. </w:t>
            </w:r>
            <w:r w:rsidR="006D00B3" w:rsidRPr="00EC1B70">
              <w:rPr>
                <w:rStyle w:val="normaltextrun"/>
                <w:rFonts w:ascii="Calibri" w:hAnsi="Calibri"/>
                <w:color w:val="000000"/>
                <w:sz w:val="20"/>
                <w:szCs w:val="20"/>
                <w:shd w:val="clear" w:color="auto" w:fill="FFFFFF"/>
              </w:rPr>
              <w:t xml:space="preserve">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0D26CA" w:rsidRPr="000D26CA" w:rsidTr="000D26CA">
        <w:trPr>
          <w:trHeight w:val="9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VI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indicadores que permitan rendir cuenta de sus objetivos y resultados</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CA4C50"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Coordinación Administrativa </w:t>
            </w:r>
            <w:r w:rsidR="00734655" w:rsidRPr="000D26CA">
              <w:rPr>
                <w:rFonts w:ascii="Calibri" w:eastAsia="Times New Roman" w:hAnsi="Calibri" w:cs="Times New Roman"/>
                <w:color w:val="000000"/>
                <w:sz w:val="20"/>
                <w:szCs w:val="20"/>
              </w:rPr>
              <w:t> </w:t>
            </w:r>
          </w:p>
        </w:tc>
      </w:tr>
      <w:tr w:rsidR="000D26CA" w:rsidRPr="000D26CA" w:rsidTr="000D26CA">
        <w:trPr>
          <w:trHeight w:val="715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rPr>
            </w:pPr>
            <w:r w:rsidRPr="000D26CA">
              <w:rPr>
                <w:rFonts w:ascii="Calibri" w:eastAsia="Times New Roman" w:hAnsi="Calibri" w:cs="Times New Roman"/>
                <w:color w:val="000000"/>
              </w:rPr>
              <w:t>VII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Aplica</w:t>
            </w:r>
          </w:p>
        </w:tc>
        <w:tc>
          <w:tcPr>
            <w:tcW w:w="1077" w:type="pct"/>
            <w:shd w:val="clear" w:color="000000" w:fill="FFFFFF"/>
            <w:vAlign w:val="center"/>
            <w:hideMark/>
          </w:tcPr>
          <w:p w:rsidR="00734655" w:rsidRPr="000D26CA" w:rsidRDefault="00836E34" w:rsidP="00734655">
            <w:pPr>
              <w:spacing w:after="0" w:line="240" w:lineRule="auto"/>
              <w:jc w:val="center"/>
              <w:rPr>
                <w:rFonts w:ascii="Calibri" w:eastAsia="Times New Roman" w:hAnsi="Calibri" w:cs="Times New Roman"/>
                <w:color w:val="000000"/>
                <w:sz w:val="20"/>
                <w:szCs w:val="20"/>
              </w:rPr>
            </w:pPr>
            <w:r w:rsidRPr="00836E34">
              <w:rPr>
                <w:rFonts w:ascii="Calibri" w:eastAsia="Times New Roman" w:hAnsi="Calibri" w:cs="Times New Roman"/>
                <w:color w:val="000000"/>
                <w:sz w:val="20"/>
                <w:szCs w:val="20"/>
              </w:rPr>
              <w:t>Coordinación Administrativa</w:t>
            </w:r>
          </w:p>
        </w:tc>
      </w:tr>
      <w:tr w:rsidR="000D26CA" w:rsidRPr="000D26CA" w:rsidTr="000D26CA">
        <w:trPr>
          <w:trHeight w:val="12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VIII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0532C1" w:rsidRDefault="00CA4C50"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Coordinación Administrativa </w:t>
            </w:r>
          </w:p>
          <w:p w:rsidR="00734655" w:rsidRPr="000D26CA" w:rsidRDefault="00734655" w:rsidP="00734655">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12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IX</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gastos de representación y viáticos, así como el objeto e informe de comisión correspondiente;</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CA4C50"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Coordinación Administrativa </w:t>
            </w:r>
            <w:r w:rsidR="00734655" w:rsidRPr="000D26CA">
              <w:rPr>
                <w:rFonts w:ascii="Calibri" w:eastAsia="Times New Roman" w:hAnsi="Calibri" w:cs="Times New Roman"/>
                <w:color w:val="000000"/>
                <w:sz w:val="20"/>
                <w:szCs w:val="20"/>
              </w:rPr>
              <w:t> </w:t>
            </w:r>
          </w:p>
        </w:tc>
      </w:tr>
      <w:tr w:rsidR="000D26CA" w:rsidRPr="000D26CA" w:rsidTr="000D26CA">
        <w:trPr>
          <w:trHeight w:val="12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número total de las plazas y del personal de base y confianza, especificando el total de las vacantes, por nivel de puesto, para cada unidad administrativa;</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Default="00CA4C50"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Coordinación Administrativa </w:t>
            </w:r>
            <w:r w:rsidR="00734655" w:rsidRPr="000D26CA">
              <w:rPr>
                <w:rFonts w:ascii="Calibri" w:eastAsia="Times New Roman" w:hAnsi="Calibri" w:cs="Times New Roman"/>
                <w:color w:val="000000"/>
                <w:sz w:val="20"/>
                <w:szCs w:val="20"/>
              </w:rPr>
              <w:t> </w:t>
            </w:r>
          </w:p>
          <w:p w:rsidR="000532C1" w:rsidRPr="000D26CA" w:rsidRDefault="000532C1" w:rsidP="00734655">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9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contrataciones de servicios profesionales por honorarios, señalando los nombres de los prestadores de servicios, los servicios contratados, el monto de los honorarios y el periodo de contratación;</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0532C1" w:rsidRPr="000D26CA" w:rsidRDefault="00C22984"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Subcomisión Jurídico </w:t>
            </w:r>
          </w:p>
        </w:tc>
      </w:tr>
      <w:tr w:rsidR="000D26CA" w:rsidRPr="000D26CA" w:rsidTr="000D26CA">
        <w:trPr>
          <w:trHeight w:val="88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información en Versión Pública de las declaraciones patrimoniales de los Servidores Públicos que así lo determinen, en los sistemas habilitados para ello, de acuerdo a la normatividad aplicable;</w:t>
            </w:r>
          </w:p>
        </w:tc>
        <w:tc>
          <w:tcPr>
            <w:tcW w:w="1026" w:type="pct"/>
            <w:shd w:val="clear" w:color="000000" w:fill="FFFFFF"/>
            <w:vAlign w:val="center"/>
            <w:hideMark/>
          </w:tcPr>
          <w:p w:rsidR="00734655" w:rsidRPr="000D26CA" w:rsidRDefault="00EC1B70" w:rsidP="00734655">
            <w:pPr>
              <w:jc w:val="center"/>
            </w:pPr>
            <w:r w:rsidRPr="00EC1B70">
              <w:rPr>
                <w:rFonts w:ascii="Calibri" w:eastAsia="Times New Roman" w:hAnsi="Calibri" w:cs="Times New Roman"/>
                <w:bCs/>
                <w:sz w:val="20"/>
                <w:szCs w:val="20"/>
              </w:rPr>
              <w:t>No Aplica, y no generará  en ningún momento por no estar especificados en sus facultades competentes y funciones</w:t>
            </w:r>
            <w:r>
              <w:rPr>
                <w:rFonts w:ascii="Calibri" w:eastAsia="Times New Roman" w:hAnsi="Calibri" w:cs="Times New Roman"/>
                <w:bCs/>
                <w:sz w:val="20"/>
                <w:szCs w:val="20"/>
              </w:rPr>
              <w:t>,</w:t>
            </w:r>
            <w:r w:rsidRPr="00EC1B70">
              <w:rPr>
                <w:rFonts w:ascii="Calibri" w:eastAsia="Times New Roman" w:hAnsi="Calibri" w:cs="Times New Roman"/>
                <w:bCs/>
                <w:sz w:val="20"/>
                <w:szCs w:val="20"/>
              </w:rPr>
              <w:t xml:space="preserve"> otorgadas por los ordenamientos Jurídicos aplicables</w:t>
            </w:r>
            <w:r w:rsidR="00FA0D2F">
              <w:rPr>
                <w:rFonts w:ascii="Calibri" w:eastAsia="Times New Roman" w:hAnsi="Calibri" w:cs="Times New Roman"/>
                <w:bCs/>
                <w:sz w:val="20"/>
                <w:szCs w:val="20"/>
              </w:rPr>
              <w:t>,</w:t>
            </w:r>
            <w:r w:rsidRPr="00EC1B70">
              <w:rPr>
                <w:rFonts w:ascii="Calibri" w:eastAsia="Times New Roman" w:hAnsi="Calibri" w:cs="Times New Roman"/>
                <w:bCs/>
                <w:sz w:val="20"/>
                <w:szCs w:val="20"/>
              </w:rPr>
              <w:t xml:space="preserve"> las cuales se encuentran establecidas en el artículo cuarto de la Ley de la Comisión de Arbitraje Médico del Estado de Campeche. </w:t>
            </w:r>
            <w:r>
              <w:rPr>
                <w:rFonts w:ascii="Calibri" w:eastAsia="Times New Roman" w:hAnsi="Calibri" w:cs="Times New Roman"/>
                <w:bCs/>
                <w:sz w:val="20"/>
                <w:szCs w:val="20"/>
              </w:rPr>
              <w:t>Esto le corresponde a la Secretaria de Contraloría establecido en el</w:t>
            </w:r>
            <w:r w:rsidRPr="00EC1B70">
              <w:rPr>
                <w:rFonts w:ascii="Calibri" w:eastAsia="Times New Roman" w:hAnsi="Calibri" w:cs="Times New Roman"/>
                <w:bCs/>
                <w:sz w:val="20"/>
                <w:szCs w:val="20"/>
              </w:rPr>
              <w:t xml:space="preserve"> </w:t>
            </w:r>
            <w:r w:rsidR="00573113">
              <w:rPr>
                <w:rFonts w:ascii="Calibri" w:eastAsia="Times New Roman" w:hAnsi="Calibri" w:cs="Times New Roman"/>
                <w:bCs/>
                <w:sz w:val="20"/>
                <w:szCs w:val="20"/>
              </w:rPr>
              <w:t>artículo</w:t>
            </w:r>
            <w:r>
              <w:rPr>
                <w:rFonts w:ascii="Calibri" w:eastAsia="Times New Roman" w:hAnsi="Calibri" w:cs="Times New Roman"/>
                <w:bCs/>
                <w:sz w:val="20"/>
                <w:szCs w:val="20"/>
              </w:rPr>
              <w:t xml:space="preserve"> 24</w:t>
            </w:r>
            <w:r w:rsidR="00573113">
              <w:rPr>
                <w:rFonts w:ascii="Calibri" w:eastAsia="Times New Roman" w:hAnsi="Calibri" w:cs="Times New Roman"/>
                <w:bCs/>
                <w:sz w:val="20"/>
                <w:szCs w:val="20"/>
              </w:rPr>
              <w:t xml:space="preserve"> </w:t>
            </w:r>
            <w:r w:rsidR="006F22D4">
              <w:rPr>
                <w:rFonts w:ascii="Calibri" w:eastAsia="Times New Roman" w:hAnsi="Calibri" w:cs="Times New Roman"/>
                <w:bCs/>
                <w:sz w:val="20"/>
                <w:szCs w:val="20"/>
              </w:rPr>
              <w:t>fracción XVII</w:t>
            </w:r>
            <w:r w:rsidR="00573113">
              <w:rPr>
                <w:rFonts w:ascii="Calibri" w:eastAsia="Times New Roman" w:hAnsi="Calibri" w:cs="Times New Roman"/>
                <w:bCs/>
                <w:sz w:val="20"/>
                <w:szCs w:val="20"/>
              </w:rPr>
              <w:t xml:space="preserve"> de la Ley Orgánica de la Administració</w:t>
            </w:r>
            <w:r w:rsidR="00CA0C3A">
              <w:rPr>
                <w:rFonts w:ascii="Calibri" w:eastAsia="Times New Roman" w:hAnsi="Calibri" w:cs="Times New Roman"/>
                <w:bCs/>
                <w:sz w:val="20"/>
                <w:szCs w:val="20"/>
              </w:rPr>
              <w:t>n Pública del Estado de Campeche.</w:t>
            </w:r>
            <w:r w:rsidR="00573113">
              <w:rPr>
                <w:rFonts w:ascii="Calibri" w:eastAsia="Times New Roman" w:hAnsi="Calibri" w:cs="Times New Roman"/>
                <w:bCs/>
                <w:sz w:val="20"/>
                <w:szCs w:val="20"/>
              </w:rPr>
              <w:t xml:space="preserve">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rPr>
            </w:pPr>
            <w:r w:rsidRPr="000D26CA">
              <w:rPr>
                <w:rFonts w:ascii="Calibri" w:eastAsia="Times New Roman" w:hAnsi="Calibri" w:cs="Times New Roman"/>
                <w:color w:val="000000"/>
              </w:rPr>
              <w:t> </w:t>
            </w:r>
          </w:p>
        </w:tc>
      </w:tr>
      <w:tr w:rsidR="000D26CA" w:rsidRPr="000D26CA" w:rsidTr="000D26CA">
        <w:trPr>
          <w:trHeight w:val="12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5D7E27" w:rsidRDefault="00734655" w:rsidP="00734655">
            <w:pPr>
              <w:spacing w:after="0" w:line="240" w:lineRule="auto"/>
              <w:jc w:val="center"/>
              <w:rPr>
                <w:rFonts w:ascii="Calibri" w:eastAsia="Times New Roman" w:hAnsi="Calibri" w:cs="Times New Roman"/>
                <w:color w:val="000000"/>
                <w:sz w:val="20"/>
                <w:szCs w:val="20"/>
              </w:rPr>
            </w:pPr>
            <w:r w:rsidRPr="005D7E27">
              <w:rPr>
                <w:rFonts w:ascii="Calibri" w:eastAsia="Times New Roman" w:hAnsi="Calibri" w:cs="Times New Roman"/>
                <w:color w:val="000000"/>
                <w:sz w:val="20"/>
                <w:szCs w:val="20"/>
              </w:rPr>
              <w:t>XIII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domicilio de la Unidad de Transparencia, además de la dirección electrónica donde podrán recibirse las solicitudes para obtener la información;</w:t>
            </w:r>
          </w:p>
        </w:tc>
        <w:tc>
          <w:tcPr>
            <w:tcW w:w="1026" w:type="pct"/>
            <w:shd w:val="clear" w:color="000000" w:fill="FFFFFF"/>
            <w:vAlign w:val="center"/>
            <w:hideMark/>
          </w:tcPr>
          <w:p w:rsidR="00734655" w:rsidRPr="000D26CA" w:rsidRDefault="00734655" w:rsidP="00CA4C50">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CA4C50"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Unidad de Transparencia </w:t>
            </w:r>
          </w:p>
        </w:tc>
      </w:tr>
      <w:tr w:rsidR="000D26CA" w:rsidRPr="000D26CA" w:rsidTr="000D26CA">
        <w:trPr>
          <w:trHeight w:val="9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5D7E27" w:rsidRDefault="00734655" w:rsidP="00734655">
            <w:pPr>
              <w:spacing w:after="0" w:line="240" w:lineRule="auto"/>
              <w:jc w:val="center"/>
              <w:rPr>
                <w:rFonts w:ascii="Calibri" w:eastAsia="Times New Roman" w:hAnsi="Calibri" w:cs="Times New Roman"/>
                <w:color w:val="000000"/>
                <w:sz w:val="20"/>
                <w:szCs w:val="20"/>
              </w:rPr>
            </w:pPr>
            <w:r w:rsidRPr="005D7E27">
              <w:rPr>
                <w:rFonts w:ascii="Calibri" w:eastAsia="Times New Roman" w:hAnsi="Calibri" w:cs="Times New Roman"/>
                <w:color w:val="000000"/>
                <w:sz w:val="20"/>
                <w:szCs w:val="20"/>
              </w:rPr>
              <w:t>XIV</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convocatorias a concursos para ocupar cargos públicos y los resultados de los mismos;</w:t>
            </w:r>
          </w:p>
        </w:tc>
        <w:tc>
          <w:tcPr>
            <w:tcW w:w="1026" w:type="pct"/>
            <w:shd w:val="clear" w:color="000000" w:fill="FFFFFF"/>
            <w:vAlign w:val="center"/>
            <w:hideMark/>
          </w:tcPr>
          <w:p w:rsidR="00734655" w:rsidRPr="000D26CA" w:rsidRDefault="000532C1" w:rsidP="00FA0D2F">
            <w:pPr>
              <w:jc w:val="center"/>
            </w:pPr>
            <w:r>
              <w:rPr>
                <w:rFonts w:ascii="Calibri" w:eastAsia="Times New Roman" w:hAnsi="Calibri" w:cs="Times New Roman"/>
                <w:bCs/>
                <w:sz w:val="20"/>
                <w:szCs w:val="20"/>
              </w:rPr>
              <w:t xml:space="preserve">No aplica, por ser propio de la SAIG </w:t>
            </w:r>
            <w:r w:rsidR="00FA0D2F">
              <w:rPr>
                <w:rFonts w:ascii="Calibri" w:eastAsia="Times New Roman" w:hAnsi="Calibri" w:cs="Times New Roman"/>
                <w:bCs/>
                <w:sz w:val="20"/>
                <w:szCs w:val="20"/>
              </w:rPr>
              <w:t xml:space="preserve">establecido en el artículo 23 fracción III de la Ley Orgánica de la Administración Pública del Estado de Campeche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0D26CA" w:rsidRPr="000D26CA" w:rsidTr="000D26CA">
        <w:trPr>
          <w:trHeight w:val="6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5D7E27" w:rsidRDefault="00734655" w:rsidP="00734655">
            <w:pPr>
              <w:spacing w:after="0" w:line="240" w:lineRule="auto"/>
              <w:jc w:val="center"/>
              <w:rPr>
                <w:rFonts w:ascii="Calibri" w:eastAsia="Times New Roman" w:hAnsi="Calibri" w:cs="Times New Roman"/>
                <w:color w:val="000000"/>
                <w:sz w:val="20"/>
                <w:szCs w:val="20"/>
              </w:rPr>
            </w:pPr>
            <w:r w:rsidRPr="005D7E27">
              <w:rPr>
                <w:rFonts w:ascii="Calibri" w:eastAsia="Times New Roman" w:hAnsi="Calibri" w:cs="Times New Roman"/>
                <w:color w:val="000000"/>
                <w:sz w:val="20"/>
                <w:szCs w:val="20"/>
              </w:rPr>
              <w:t>XV</w:t>
            </w:r>
          </w:p>
        </w:tc>
        <w:tc>
          <w:tcPr>
            <w:tcW w:w="1215" w:type="pct"/>
            <w:shd w:val="clear" w:color="000000" w:fill="FFFFFF"/>
            <w:vAlign w:val="center"/>
            <w:hideMark/>
          </w:tcPr>
          <w:p w:rsidR="00734655" w:rsidRPr="005D7E27" w:rsidRDefault="00734655" w:rsidP="00734655">
            <w:pPr>
              <w:spacing w:after="0" w:line="240" w:lineRule="auto"/>
              <w:jc w:val="center"/>
              <w:rPr>
                <w:rFonts w:ascii="Calibri" w:eastAsia="Times New Roman" w:hAnsi="Calibri" w:cs="Times New Roman"/>
                <w:color w:val="000000"/>
                <w:sz w:val="20"/>
                <w:szCs w:val="20"/>
              </w:rPr>
            </w:pPr>
            <w:r w:rsidRPr="005D7E27">
              <w:rPr>
                <w:rFonts w:ascii="Calibri" w:eastAsia="Times New Roman" w:hAnsi="Calibri" w:cs="Times New Roman"/>
                <w:color w:val="000000"/>
                <w:sz w:val="20"/>
                <w:szCs w:val="20"/>
              </w:rPr>
              <w:t xml:space="preserve">La información de los programas de subsidios, estímulos y apoyos, en el que se deberá informar respecto de los programas de transferencia, de servicios, de infraestructura social y de subsidio, en los que se deberá contener lo siguiente: </w:t>
            </w:r>
            <w:r w:rsidRPr="005D7E27">
              <w:rPr>
                <w:rFonts w:ascii="Calibri" w:eastAsia="Times New Roman" w:hAnsi="Calibri" w:cs="Times New Roman"/>
                <w:color w:val="000000"/>
                <w:sz w:val="20"/>
                <w:szCs w:val="20"/>
              </w:rPr>
              <w:br/>
              <w:t>...</w:t>
            </w:r>
          </w:p>
        </w:tc>
        <w:tc>
          <w:tcPr>
            <w:tcW w:w="1026" w:type="pct"/>
            <w:shd w:val="clear" w:color="000000" w:fill="FFFFFF"/>
            <w:vAlign w:val="center"/>
            <w:hideMark/>
          </w:tcPr>
          <w:p w:rsidR="00734655" w:rsidRPr="000D26CA" w:rsidRDefault="00045961" w:rsidP="00FA0D2F">
            <w:pPr>
              <w:jc w:val="center"/>
            </w:pPr>
            <w:r w:rsidRPr="005D7E27">
              <w:rPr>
                <w:rStyle w:val="normaltextrun"/>
                <w:rFonts w:ascii="Calibri" w:hAnsi="Calibri"/>
                <w:color w:val="000000"/>
                <w:sz w:val="20"/>
                <w:szCs w:val="20"/>
                <w:shd w:val="clear" w:color="auto" w:fill="FFFFFF"/>
              </w:rPr>
              <w:t>No Aplica,</w:t>
            </w:r>
            <w:r w:rsidRPr="005D7E27">
              <w:rPr>
                <w:rStyle w:val="apple-converted-space"/>
                <w:rFonts w:ascii="Calibri" w:hAnsi="Calibri"/>
                <w:color w:val="000000"/>
                <w:sz w:val="20"/>
                <w:szCs w:val="20"/>
                <w:shd w:val="clear" w:color="auto" w:fill="FFFFFF"/>
              </w:rPr>
              <w:t> </w:t>
            </w:r>
            <w:r w:rsidRPr="005D7E27">
              <w:rPr>
                <w:rStyle w:val="normaltextrun"/>
                <w:rFonts w:ascii="Calibri" w:hAnsi="Calibri"/>
                <w:color w:val="000000"/>
                <w:sz w:val="20"/>
                <w:szCs w:val="20"/>
                <w:shd w:val="clear" w:color="auto" w:fill="FFFFFF"/>
              </w:rPr>
              <w:t xml:space="preserve">ya que este sujeto obligado dentro de su </w:t>
            </w:r>
            <w:r w:rsidR="00FA0D2F">
              <w:rPr>
                <w:rStyle w:val="normaltextrun"/>
                <w:rFonts w:ascii="Calibri" w:hAnsi="Calibri"/>
                <w:color w:val="000000"/>
                <w:sz w:val="20"/>
                <w:szCs w:val="20"/>
                <w:shd w:val="clear" w:color="auto" w:fill="FFFFFF"/>
              </w:rPr>
              <w:t xml:space="preserve">atribuciones </w:t>
            </w:r>
            <w:r w:rsidR="00FA0D2F" w:rsidRPr="00FA0D2F">
              <w:rPr>
                <w:rFonts w:ascii="Calibri" w:hAnsi="Calibri"/>
                <w:bCs/>
                <w:color w:val="000000"/>
                <w:sz w:val="20"/>
                <w:szCs w:val="20"/>
                <w:shd w:val="clear" w:color="auto" w:fill="FFFFFF"/>
              </w:rPr>
              <w:t>, las cuales se encuentran establecidas en el artículo cuarto de la Ley de la Comisión de Arbitraje Médico del Estado de Campeche</w:t>
            </w:r>
            <w:r w:rsidR="00FA0D2F">
              <w:rPr>
                <w:rFonts w:ascii="Calibri" w:hAnsi="Calibri"/>
                <w:bCs/>
                <w:color w:val="000000"/>
                <w:sz w:val="20"/>
                <w:szCs w:val="20"/>
                <w:shd w:val="clear" w:color="auto" w:fill="FFFFFF"/>
              </w:rPr>
              <w:t xml:space="preserve"> no lo establece, por lo que no </w:t>
            </w:r>
            <w:r w:rsidR="00F10165">
              <w:rPr>
                <w:rFonts w:ascii="Calibri" w:hAnsi="Calibri"/>
                <w:bCs/>
                <w:color w:val="000000"/>
                <w:sz w:val="20"/>
                <w:szCs w:val="20"/>
                <w:shd w:val="clear" w:color="auto" w:fill="FFFFFF"/>
              </w:rPr>
              <w:t>generará</w:t>
            </w:r>
            <w:r w:rsidR="00FA0D2F">
              <w:rPr>
                <w:rFonts w:ascii="Calibri" w:hAnsi="Calibri"/>
                <w:bCs/>
                <w:color w:val="000000"/>
                <w:sz w:val="20"/>
                <w:szCs w:val="20"/>
                <w:shd w:val="clear" w:color="auto" w:fill="FFFFFF"/>
              </w:rPr>
              <w:t xml:space="preserve"> en ningún momento</w:t>
            </w:r>
            <w:r w:rsidR="00F10165">
              <w:rPr>
                <w:rFonts w:ascii="Calibri" w:hAnsi="Calibri"/>
                <w:bCs/>
                <w:color w:val="000000"/>
                <w:sz w:val="20"/>
                <w:szCs w:val="20"/>
                <w:shd w:val="clear" w:color="auto" w:fill="FFFFFF"/>
              </w:rPr>
              <w:t>, por no estar especificado en sus facultades, competencias y funciones otorgadas por los ordenamientos jurídicos aplicables.</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0D26CA" w:rsidRPr="000D26CA" w:rsidTr="000D26CA">
        <w:trPr>
          <w:trHeight w:val="15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XVI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Las condiciones generales de trabajo, contratos o convenios que regulen las relaciones laborales del personal de base o de confianza, así como </w:t>
            </w:r>
            <w:r w:rsidRPr="000D26CA">
              <w:rPr>
                <w:rFonts w:ascii="Calibri" w:eastAsia="Times New Roman" w:hAnsi="Calibri" w:cs="Times New Roman"/>
                <w:b/>
                <w:bCs/>
                <w:i/>
                <w:iCs/>
                <w:color w:val="000000"/>
                <w:sz w:val="20"/>
                <w:szCs w:val="20"/>
              </w:rPr>
              <w:t>los recursos públicos económicos</w:t>
            </w:r>
            <w:r w:rsidRPr="000D26CA">
              <w:rPr>
                <w:rFonts w:ascii="Calibri" w:eastAsia="Times New Roman" w:hAnsi="Calibri" w:cs="Times New Roman"/>
                <w:i/>
                <w:iCs/>
                <w:color w:val="000000"/>
                <w:sz w:val="20"/>
                <w:szCs w:val="20"/>
              </w:rPr>
              <w:t>, en especie o donativos, que sean entregados a los sindicatos y ejerzan como recursos públicos;</w:t>
            </w:r>
          </w:p>
        </w:tc>
        <w:tc>
          <w:tcPr>
            <w:tcW w:w="1026" w:type="pct"/>
            <w:shd w:val="clear" w:color="000000" w:fill="FFFFFF"/>
            <w:vAlign w:val="center"/>
            <w:hideMark/>
          </w:tcPr>
          <w:p w:rsidR="00734655" w:rsidRPr="000D26CA" w:rsidRDefault="00C43EFA" w:rsidP="00C43EFA">
            <w:pPr>
              <w:ind w:left="708" w:hanging="708"/>
              <w:jc w:val="center"/>
            </w:pPr>
            <w:r>
              <w:rPr>
                <w:rFonts w:ascii="Calibri" w:eastAsia="Times New Roman" w:hAnsi="Calibri" w:cs="Times New Roman"/>
                <w:bCs/>
                <w:sz w:val="20"/>
                <w:szCs w:val="20"/>
              </w:rPr>
              <w:t xml:space="preserve">No </w:t>
            </w:r>
            <w:proofErr w:type="gramStart"/>
            <w:r w:rsidR="00734655" w:rsidRPr="000D26CA">
              <w:rPr>
                <w:rFonts w:ascii="Calibri" w:eastAsia="Times New Roman" w:hAnsi="Calibri" w:cs="Times New Roman"/>
                <w:bCs/>
                <w:sz w:val="20"/>
                <w:szCs w:val="20"/>
              </w:rPr>
              <w:t xml:space="preserve">Aplica </w:t>
            </w:r>
            <w:r>
              <w:rPr>
                <w:rFonts w:ascii="Calibri" w:eastAsia="Times New Roman" w:hAnsi="Calibri" w:cs="Times New Roman"/>
                <w:bCs/>
                <w:sz w:val="20"/>
                <w:szCs w:val="20"/>
              </w:rPr>
              <w:t>,</w:t>
            </w:r>
            <w:proofErr w:type="gramEnd"/>
            <w:r>
              <w:rPr>
                <w:rFonts w:ascii="Calibri" w:eastAsia="Times New Roman" w:hAnsi="Calibri" w:cs="Times New Roman"/>
                <w:bCs/>
                <w:sz w:val="20"/>
                <w:szCs w:val="20"/>
              </w:rPr>
              <w:t xml:space="preserve"> la Comisión de Conciliación y Arbitraje Médico del Estado de Campeche no genera esta información por estar especificado en sus facultades, competencias y </w:t>
            </w:r>
            <w:r>
              <w:rPr>
                <w:rFonts w:ascii="Calibri" w:eastAsia="Times New Roman" w:hAnsi="Calibri" w:cs="Times New Roman"/>
                <w:bCs/>
                <w:sz w:val="20"/>
                <w:szCs w:val="20"/>
              </w:rPr>
              <w:lastRenderedPageBreak/>
              <w:t xml:space="preserve">funciones otorgadas por los ordenamientos jurídicos aplicables. Le corresponde a la Secretaría de Administración e Innovación Gubernamental: Art. 23 </w:t>
            </w:r>
            <w:proofErr w:type="spellStart"/>
            <w:r>
              <w:rPr>
                <w:rFonts w:ascii="Calibri" w:eastAsia="Times New Roman" w:hAnsi="Calibri" w:cs="Times New Roman"/>
                <w:bCs/>
                <w:sz w:val="20"/>
                <w:szCs w:val="20"/>
              </w:rPr>
              <w:t>Fracc.II</w:t>
            </w:r>
            <w:proofErr w:type="spellEnd"/>
            <w:r>
              <w:rPr>
                <w:rFonts w:ascii="Calibri" w:eastAsia="Times New Roman" w:hAnsi="Calibri" w:cs="Times New Roman"/>
                <w:bCs/>
                <w:sz w:val="20"/>
                <w:szCs w:val="20"/>
              </w:rPr>
              <w:t xml:space="preserve"> de la Ley Orgánica de la Administración Pública.</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6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XVII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La información curricular, desde el nivel de jefe de departamento o equivalente, hasta el titular del sujeto obligado, así como, en su caso, las sanciones administrativas de que haya sido objeto;</w:t>
            </w:r>
          </w:p>
        </w:tc>
        <w:tc>
          <w:tcPr>
            <w:tcW w:w="1026" w:type="pct"/>
            <w:shd w:val="clear" w:color="000000" w:fill="FFFFFF"/>
            <w:vAlign w:val="center"/>
            <w:hideMark/>
          </w:tcPr>
          <w:p w:rsidR="00734655" w:rsidRPr="000D26CA" w:rsidRDefault="00734655" w:rsidP="009E681E">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836E34" w:rsidRDefault="00836E34" w:rsidP="00836E3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Coordinación Administrativa</w:t>
            </w:r>
          </w:p>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0D26CA" w:rsidRPr="000D26CA" w:rsidTr="000D26CA">
        <w:trPr>
          <w:trHeight w:val="12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XVIII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listado de Servidores Públicos con sanciones administrativas definitivas, especificando la causa de sanción y la disposición;</w:t>
            </w:r>
          </w:p>
        </w:tc>
        <w:tc>
          <w:tcPr>
            <w:tcW w:w="1026" w:type="pct"/>
            <w:shd w:val="clear" w:color="000000" w:fill="FFFFFF"/>
            <w:vAlign w:val="center"/>
            <w:hideMark/>
          </w:tcPr>
          <w:p w:rsidR="00F10165" w:rsidRPr="000D26CA" w:rsidRDefault="00F10165" w:rsidP="00F10165">
            <w:pPr>
              <w:jc w:val="center"/>
            </w:pPr>
            <w:r>
              <w:rPr>
                <w:rStyle w:val="normaltextrun"/>
                <w:rFonts w:ascii="Calibri" w:hAnsi="Calibri"/>
                <w:color w:val="000000"/>
                <w:sz w:val="20"/>
                <w:szCs w:val="20"/>
                <w:shd w:val="clear" w:color="auto" w:fill="FFFFFF"/>
              </w:rPr>
              <w:t>No Aplica</w:t>
            </w:r>
            <w:r w:rsidRPr="00F10165">
              <w:rPr>
                <w:rFonts w:ascii="Calibri" w:hAnsi="Calibri"/>
                <w:color w:val="000000"/>
                <w:sz w:val="20"/>
                <w:szCs w:val="20"/>
                <w:shd w:val="clear" w:color="auto" w:fill="FFFFFF"/>
              </w:rPr>
              <w:t>, ya</w:t>
            </w:r>
            <w:r w:rsidR="00F202B4">
              <w:rPr>
                <w:rFonts w:ascii="Calibri" w:hAnsi="Calibri"/>
                <w:color w:val="000000"/>
                <w:sz w:val="20"/>
                <w:szCs w:val="20"/>
                <w:shd w:val="clear" w:color="auto" w:fill="FFFFFF"/>
              </w:rPr>
              <w:t xml:space="preserve"> que</w:t>
            </w:r>
            <w:r>
              <w:rPr>
                <w:rFonts w:ascii="Calibri" w:hAnsi="Calibri"/>
                <w:bCs/>
                <w:color w:val="000000"/>
                <w:sz w:val="20"/>
                <w:szCs w:val="20"/>
                <w:shd w:val="clear" w:color="auto" w:fill="FFFFFF"/>
              </w:rPr>
              <w:t xml:space="preserve"> es competencia </w:t>
            </w:r>
            <w:r w:rsidR="00F202B4">
              <w:rPr>
                <w:rFonts w:ascii="Calibri" w:hAnsi="Calibri"/>
                <w:bCs/>
                <w:color w:val="000000"/>
                <w:sz w:val="20"/>
                <w:szCs w:val="20"/>
                <w:shd w:val="clear" w:color="auto" w:fill="FFFFFF"/>
              </w:rPr>
              <w:t>de la Secretaria de contraloría establecida en la Ley Orgánica de la Administración Pública del Estado de Campeche en su Artículo</w:t>
            </w:r>
            <w:r w:rsidR="007163CC">
              <w:rPr>
                <w:rFonts w:ascii="Calibri" w:hAnsi="Calibri"/>
                <w:bCs/>
                <w:color w:val="000000"/>
                <w:sz w:val="20"/>
                <w:szCs w:val="20"/>
                <w:shd w:val="clear" w:color="auto" w:fill="FFFFFF"/>
              </w:rPr>
              <w:t xml:space="preserve"> 24 Fracción XX, que a la letra dice: </w:t>
            </w:r>
            <w:r w:rsidR="007163CC" w:rsidRPr="007163CC">
              <w:rPr>
                <w:rFonts w:ascii="Calibri" w:hAnsi="Calibri"/>
                <w:bCs/>
                <w:color w:val="000000"/>
                <w:sz w:val="20"/>
                <w:szCs w:val="20"/>
                <w:shd w:val="clear" w:color="auto" w:fill="FFFFFF"/>
              </w:rPr>
              <w:t xml:space="preserve">Identificar, investigar y determinar, por sí o por conducto de los respectivos Órganos Internos de Control, las responsabilidades en que incurran los servidores públicos de las dependencias y entidades de la Administración Pública Estatal, derivadas del incumplimiento de las </w:t>
            </w:r>
            <w:r w:rsidR="007163CC" w:rsidRPr="007163CC">
              <w:rPr>
                <w:rFonts w:ascii="Calibri" w:hAnsi="Calibri"/>
                <w:bCs/>
                <w:color w:val="000000"/>
                <w:sz w:val="20"/>
                <w:szCs w:val="20"/>
                <w:shd w:val="clear" w:color="auto" w:fill="FFFFFF"/>
              </w:rPr>
              <w:lastRenderedPageBreak/>
              <w:t>obligaciones establecidas en la Ley Reglamentaria del Capítulo XVII de la Constitución Política del Estado de Campeche e imponerles las sanciones previstas en dicha ley y en su caso, formular las respectivas denuncias o quere</w:t>
            </w:r>
            <w:r w:rsidR="007163CC">
              <w:rPr>
                <w:rFonts w:ascii="Calibri" w:hAnsi="Calibri"/>
                <w:bCs/>
                <w:color w:val="000000"/>
                <w:sz w:val="20"/>
                <w:szCs w:val="20"/>
                <w:shd w:val="clear" w:color="auto" w:fill="FFFFFF"/>
              </w:rPr>
              <w:t>llas ante el Ministerio Público.</w:t>
            </w:r>
          </w:p>
          <w:p w:rsidR="00734655" w:rsidRPr="000D26CA" w:rsidRDefault="00734655" w:rsidP="006F22D4">
            <w:pPr>
              <w:jc w:val="center"/>
            </w:pP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tc>
      </w:tr>
      <w:tr w:rsidR="000D26CA" w:rsidRPr="000D26CA" w:rsidTr="000D26CA">
        <w:trPr>
          <w:trHeight w:val="103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XIX</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servicios que ofrecen señalando los requisitos para acceder a ellos;</w:t>
            </w:r>
          </w:p>
        </w:tc>
        <w:tc>
          <w:tcPr>
            <w:tcW w:w="1026" w:type="pct"/>
            <w:shd w:val="clear" w:color="000000" w:fill="FFFFFF"/>
            <w:vAlign w:val="center"/>
            <w:hideMark/>
          </w:tcPr>
          <w:p w:rsidR="00734655" w:rsidRPr="000D26CA" w:rsidRDefault="00734655" w:rsidP="009E681E">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Default="009E681E"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Subcomisión Médica </w:t>
            </w:r>
            <w:r w:rsidRPr="000D26CA">
              <w:rPr>
                <w:rFonts w:ascii="Calibri" w:eastAsia="Times New Roman" w:hAnsi="Calibri" w:cs="Times New Roman"/>
                <w:color w:val="000000"/>
                <w:sz w:val="20"/>
                <w:szCs w:val="20"/>
              </w:rPr>
              <w:t> </w:t>
            </w:r>
          </w:p>
          <w:p w:rsidR="00CA0C3A" w:rsidRPr="000D26CA" w:rsidRDefault="00CA0C3A" w:rsidP="00734655">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52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trámites, requisitos y formatos que ofrecen;</w:t>
            </w:r>
          </w:p>
        </w:tc>
        <w:tc>
          <w:tcPr>
            <w:tcW w:w="1026" w:type="pct"/>
            <w:shd w:val="clear" w:color="000000" w:fill="FFFFFF"/>
            <w:vAlign w:val="center"/>
            <w:hideMark/>
          </w:tcPr>
          <w:p w:rsidR="00734655" w:rsidRPr="000D26CA" w:rsidRDefault="00734655" w:rsidP="009E681E">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CA0C3A" w:rsidRPr="000D26CA" w:rsidRDefault="00734655" w:rsidP="007F768F">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r w:rsidR="00CA0C3A">
              <w:rPr>
                <w:rFonts w:ascii="Calibri" w:eastAsia="Times New Roman" w:hAnsi="Calibri" w:cs="Times New Roman"/>
                <w:color w:val="000000"/>
                <w:sz w:val="20"/>
                <w:szCs w:val="20"/>
              </w:rPr>
              <w:t>Unidad de Transparencia</w:t>
            </w:r>
          </w:p>
        </w:tc>
      </w:tr>
      <w:tr w:rsidR="000D26CA" w:rsidRPr="000D26CA" w:rsidTr="000D26CA">
        <w:trPr>
          <w:trHeight w:val="15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información financiera sobre el presupuesto asignado, así como los informes del ejercicio trimestral del gasto, en términos de la Ley General de Contabilidad Gubernamental y demás normatividad aplicable;</w:t>
            </w:r>
          </w:p>
        </w:tc>
        <w:tc>
          <w:tcPr>
            <w:tcW w:w="1026" w:type="pct"/>
            <w:shd w:val="clear" w:color="000000" w:fill="FFFFFF"/>
            <w:vAlign w:val="center"/>
            <w:hideMark/>
          </w:tcPr>
          <w:p w:rsidR="00734655" w:rsidRPr="000D26CA" w:rsidRDefault="00734655" w:rsidP="009E681E">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9E681E"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Coordinación Administrativa</w:t>
            </w:r>
            <w:r w:rsidR="00734655" w:rsidRPr="000D26CA">
              <w:rPr>
                <w:rFonts w:ascii="Calibri" w:eastAsia="Times New Roman" w:hAnsi="Calibri" w:cs="Times New Roman"/>
                <w:color w:val="000000"/>
                <w:sz w:val="20"/>
                <w:szCs w:val="20"/>
              </w:rPr>
              <w:t> </w:t>
            </w:r>
          </w:p>
        </w:tc>
      </w:tr>
      <w:tr w:rsidR="000D26CA" w:rsidRPr="000D26CA" w:rsidTr="000D26CA">
        <w:trPr>
          <w:trHeight w:val="6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información relativa a la deuda pública, en términos de la normatividad aplicable;</w:t>
            </w:r>
          </w:p>
        </w:tc>
        <w:tc>
          <w:tcPr>
            <w:tcW w:w="1026" w:type="pct"/>
            <w:shd w:val="clear" w:color="000000" w:fill="FFFFFF"/>
            <w:vAlign w:val="center"/>
            <w:hideMark/>
          </w:tcPr>
          <w:p w:rsidR="00734655" w:rsidRPr="000D26CA" w:rsidRDefault="00581C28" w:rsidP="0033362A">
            <w:pPr>
              <w:jc w:val="center"/>
            </w:pPr>
            <w:r>
              <w:rPr>
                <w:rStyle w:val="normaltextrun"/>
                <w:rFonts w:ascii="Calibri" w:hAnsi="Calibri"/>
                <w:color w:val="000000"/>
                <w:sz w:val="20"/>
                <w:szCs w:val="20"/>
                <w:shd w:val="clear" w:color="auto" w:fill="FFFFFF"/>
              </w:rPr>
              <w:t xml:space="preserve">No </w:t>
            </w:r>
            <w:r w:rsidR="0033362A">
              <w:rPr>
                <w:rStyle w:val="normaltextrun"/>
                <w:rFonts w:ascii="Calibri" w:hAnsi="Calibri"/>
                <w:color w:val="000000"/>
                <w:sz w:val="20"/>
                <w:szCs w:val="20"/>
                <w:shd w:val="clear" w:color="auto" w:fill="FFFFFF"/>
              </w:rPr>
              <w:t>Aplica</w:t>
            </w:r>
            <w:r w:rsidR="007D32E0">
              <w:rPr>
                <w:rStyle w:val="normaltextrun"/>
                <w:rFonts w:ascii="Calibri" w:hAnsi="Calibri"/>
                <w:color w:val="000000"/>
                <w:sz w:val="20"/>
                <w:szCs w:val="20"/>
                <w:shd w:val="clear" w:color="auto" w:fill="FFFFFF"/>
              </w:rPr>
              <w:t xml:space="preserve">, </w:t>
            </w:r>
            <w:r w:rsidR="00045961">
              <w:rPr>
                <w:rStyle w:val="apple-converted-space"/>
                <w:rFonts w:ascii="Calibri" w:hAnsi="Calibri"/>
                <w:color w:val="000000"/>
                <w:sz w:val="20"/>
                <w:szCs w:val="20"/>
                <w:shd w:val="clear" w:color="auto" w:fill="FFFFFF"/>
              </w:rPr>
              <w:t> </w:t>
            </w:r>
            <w:r w:rsidR="007D32E0" w:rsidRPr="001F0216">
              <w:rPr>
                <w:rFonts w:ascii="Azo Sans Lt" w:hAnsi="Azo Sans Lt"/>
                <w:sz w:val="18"/>
              </w:rPr>
              <w:t xml:space="preserve">Ya que este sujeto obligado dentro de sus atribuciones, las cuales se encuentran establecidas en el artículo cuarto de la Ley de la Comisión de Arbitraje Médico del Estado de Campeche no lo establece, por lo que no generará en ningún momento, por no estar especificado en sus facultades, competencias y funciones otorgadas por los ordenamientos </w:t>
            </w:r>
            <w:r w:rsidR="007D32E0" w:rsidRPr="001F0216">
              <w:rPr>
                <w:rFonts w:ascii="Azo Sans Lt" w:hAnsi="Azo Sans Lt"/>
                <w:sz w:val="18"/>
              </w:rPr>
              <w:lastRenderedPageBreak/>
              <w:t>jurídicos</w:t>
            </w:r>
            <w:r w:rsidR="007D32E0" w:rsidRPr="00B0767B">
              <w:rPr>
                <w:rFonts w:ascii="Azo Sans Lt" w:hAnsi="Azo Sans Lt"/>
                <w:sz w:val="18"/>
              </w:rPr>
              <w:t xml:space="preserve"> a lo establecido en el Artículo 22 fracción I, XXIV y XXXV, de la ley citada, con antelación corresponde a la Secretaria de Finanzas.</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9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montos destinados a gastos relativos a comunicación social y publicidad oficial desglosada por tipo de medio, proveedores, número de contrato y concepto o campaña;</w:t>
            </w:r>
          </w:p>
        </w:tc>
        <w:tc>
          <w:tcPr>
            <w:tcW w:w="1026" w:type="pct"/>
            <w:shd w:val="clear" w:color="000000" w:fill="FFFFFF"/>
            <w:vAlign w:val="center"/>
            <w:hideMark/>
          </w:tcPr>
          <w:p w:rsidR="00734655" w:rsidRPr="004173EB" w:rsidRDefault="00581C28" w:rsidP="00A8095D">
            <w:pPr>
              <w:jc w:val="center"/>
              <w:rPr>
                <w:highlight w:val="yellow"/>
              </w:rPr>
            </w:pPr>
            <w:r>
              <w:rPr>
                <w:rFonts w:ascii="Calibri" w:eastAsia="Times New Roman" w:hAnsi="Calibri" w:cs="Times New Roman"/>
                <w:bCs/>
                <w:sz w:val="20"/>
                <w:szCs w:val="20"/>
              </w:rPr>
              <w:t xml:space="preserve">No </w:t>
            </w:r>
            <w:r w:rsidR="007D32E0">
              <w:rPr>
                <w:rFonts w:ascii="Calibri" w:eastAsia="Times New Roman" w:hAnsi="Calibri" w:cs="Times New Roman"/>
                <w:bCs/>
                <w:sz w:val="20"/>
                <w:szCs w:val="20"/>
              </w:rPr>
              <w:t xml:space="preserve">Aplica, </w:t>
            </w:r>
            <w:r w:rsidR="006368A1" w:rsidRPr="00DA28C5">
              <w:rPr>
                <w:rFonts w:ascii="Calibri" w:eastAsia="Times New Roman" w:hAnsi="Calibri" w:cs="Times New Roman"/>
                <w:bCs/>
                <w:sz w:val="20"/>
                <w:szCs w:val="20"/>
              </w:rPr>
              <w:t xml:space="preserve"> </w:t>
            </w:r>
            <w:r w:rsidR="007D32E0" w:rsidRPr="00B0767B">
              <w:rPr>
                <w:rFonts w:ascii="Azo Sans Lt" w:hAnsi="Azo Sans Lt"/>
                <w:sz w:val="18"/>
              </w:rPr>
              <w:t>Ya que este sujeto obligado dentro de sus atribuciones, las cuales se encuentran establecidas en el artículo cuarto de la Ley de la Comisión de Arbitraje Médico del Estado de Campeche no lo establece, por lo que no generará en ningún momento, por no estar especificado en sus facultades, competencias y funciones otorgadas por los ordenamientos jurídicos. Le corresponde a la Unidad de Comunicación Social: Art. 44 de la Ley Orgáni</w:t>
            </w:r>
            <w:r w:rsidR="007D32E0">
              <w:rPr>
                <w:rFonts w:ascii="Azo Sans Lt" w:hAnsi="Azo Sans Lt"/>
                <w:sz w:val="18"/>
              </w:rPr>
              <w:t>ca de la Administración Pública.</w:t>
            </w:r>
          </w:p>
        </w:tc>
        <w:tc>
          <w:tcPr>
            <w:tcW w:w="1077" w:type="pct"/>
            <w:shd w:val="clear" w:color="000000" w:fill="FFFFFF"/>
            <w:vAlign w:val="center"/>
            <w:hideMark/>
          </w:tcPr>
          <w:p w:rsidR="00734655" w:rsidRPr="004173EB" w:rsidRDefault="00734655" w:rsidP="00734655">
            <w:pPr>
              <w:spacing w:after="0" w:line="240" w:lineRule="auto"/>
              <w:jc w:val="center"/>
              <w:rPr>
                <w:rFonts w:ascii="Calibri" w:eastAsia="Times New Roman" w:hAnsi="Calibri" w:cs="Times New Roman"/>
                <w:color w:val="000000"/>
                <w:sz w:val="20"/>
                <w:szCs w:val="20"/>
                <w:highlight w:val="yellow"/>
              </w:rPr>
            </w:pPr>
          </w:p>
        </w:tc>
      </w:tr>
      <w:tr w:rsidR="000D26CA" w:rsidRPr="000D26CA" w:rsidTr="000D26CA">
        <w:trPr>
          <w:trHeight w:val="9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XXIV</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informes de resultados de las auditorías al ejercicio presupuestal de cada sujeto obligado que se realicen y, en su caso, las aclaraciones que correspondan;</w:t>
            </w:r>
          </w:p>
        </w:tc>
        <w:tc>
          <w:tcPr>
            <w:tcW w:w="1026" w:type="pct"/>
            <w:shd w:val="clear" w:color="000000" w:fill="FFFFFF"/>
            <w:vAlign w:val="center"/>
            <w:hideMark/>
          </w:tcPr>
          <w:p w:rsidR="00734655" w:rsidRPr="000D26CA" w:rsidRDefault="006368A1" w:rsidP="003509D5">
            <w:pPr>
              <w:jc w:val="center"/>
            </w:pPr>
            <w:r w:rsidRPr="003509D5">
              <w:rPr>
                <w:rStyle w:val="normaltextrun"/>
                <w:rFonts w:ascii="Calibri" w:hAnsi="Calibri"/>
                <w:sz w:val="20"/>
                <w:szCs w:val="20"/>
                <w:shd w:val="clear" w:color="auto" w:fill="FFFFFF"/>
              </w:rPr>
              <w:t>No Aplica,</w:t>
            </w:r>
            <w:r w:rsidRPr="003509D5">
              <w:rPr>
                <w:rStyle w:val="apple-converted-space"/>
                <w:rFonts w:ascii="Calibri" w:hAnsi="Calibri"/>
                <w:sz w:val="20"/>
                <w:szCs w:val="20"/>
                <w:shd w:val="clear" w:color="auto" w:fill="FFFFFF"/>
              </w:rPr>
              <w:t> </w:t>
            </w:r>
            <w:r w:rsidRPr="003509D5">
              <w:rPr>
                <w:rStyle w:val="normaltextrun"/>
                <w:rFonts w:ascii="Calibri" w:hAnsi="Calibri"/>
                <w:sz w:val="20"/>
                <w:szCs w:val="20"/>
                <w:shd w:val="clear" w:color="auto" w:fill="FFFFFF"/>
              </w:rPr>
              <w:t>ya que este sujeto obligado dentro de su normatividad no cuent</w:t>
            </w:r>
            <w:r w:rsidR="003509D5">
              <w:rPr>
                <w:rStyle w:val="normaltextrun"/>
                <w:rFonts w:ascii="Calibri" w:hAnsi="Calibri"/>
                <w:sz w:val="20"/>
                <w:szCs w:val="20"/>
                <w:shd w:val="clear" w:color="auto" w:fill="FFFFFF"/>
              </w:rPr>
              <w:t xml:space="preserve">a con atribuciones o facultades. Le corresponde  a la Secretaria de contraloría establecido en la Ley  Orgánica dela Administración Pública del Estado , en su artículo 24 fracción III, VIII y XI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0D26CA" w:rsidRPr="000D26CA" w:rsidTr="000D26CA">
        <w:trPr>
          <w:trHeight w:val="9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XXV</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El resultado de la </w:t>
            </w:r>
            <w:proofErr w:type="spellStart"/>
            <w:r w:rsidRPr="000D26CA">
              <w:rPr>
                <w:rFonts w:ascii="Calibri" w:eastAsia="Times New Roman" w:hAnsi="Calibri" w:cs="Times New Roman"/>
                <w:color w:val="000000"/>
                <w:sz w:val="20"/>
                <w:szCs w:val="20"/>
              </w:rPr>
              <w:t>dictaminación</w:t>
            </w:r>
            <w:proofErr w:type="spellEnd"/>
            <w:r w:rsidRPr="000D26CA">
              <w:rPr>
                <w:rFonts w:ascii="Calibri" w:eastAsia="Times New Roman" w:hAnsi="Calibri" w:cs="Times New Roman"/>
                <w:color w:val="000000"/>
                <w:sz w:val="20"/>
                <w:szCs w:val="20"/>
              </w:rPr>
              <w:t xml:space="preserve"> de los estados financieros;</w:t>
            </w:r>
          </w:p>
        </w:tc>
        <w:tc>
          <w:tcPr>
            <w:tcW w:w="1026" w:type="pct"/>
            <w:shd w:val="clear" w:color="000000" w:fill="FFFFFF"/>
            <w:vAlign w:val="center"/>
            <w:hideMark/>
          </w:tcPr>
          <w:p w:rsidR="00734655" w:rsidRPr="000D26CA" w:rsidRDefault="00887702" w:rsidP="009E681E">
            <w:pPr>
              <w:jc w:val="center"/>
            </w:pPr>
            <w:r>
              <w:rPr>
                <w:rFonts w:ascii="Calibri" w:eastAsia="Times New Roman" w:hAnsi="Calibri" w:cs="Times New Roman"/>
                <w:bCs/>
                <w:sz w:val="20"/>
                <w:szCs w:val="20"/>
              </w:rPr>
              <w:t xml:space="preserve">No </w:t>
            </w:r>
            <w:r w:rsidRPr="00887702">
              <w:rPr>
                <w:rFonts w:ascii="Calibri" w:eastAsia="Times New Roman" w:hAnsi="Calibri" w:cs="Times New Roman"/>
                <w:bCs/>
                <w:sz w:val="20"/>
                <w:szCs w:val="20"/>
              </w:rPr>
              <w:t xml:space="preserve">aplica. Conforme a las atribuciones conferidas en la Ley Orgánica de la Administración Pública del Estado de Campeche, </w:t>
            </w:r>
            <w:r w:rsidRPr="00887702">
              <w:rPr>
                <w:rFonts w:ascii="Calibri" w:eastAsia="Times New Roman" w:hAnsi="Calibri" w:cs="Times New Roman"/>
                <w:bCs/>
                <w:sz w:val="20"/>
                <w:szCs w:val="20"/>
              </w:rPr>
              <w:lastRenderedPageBreak/>
              <w:t>este tipo de información no es generada por</w:t>
            </w:r>
            <w:r w:rsidR="00734655" w:rsidRPr="000D26CA">
              <w:rPr>
                <w:rFonts w:ascii="Calibri" w:eastAsia="Times New Roman" w:hAnsi="Calibri" w:cs="Times New Roman"/>
                <w:bCs/>
                <w:sz w:val="20"/>
                <w:szCs w:val="20"/>
              </w:rPr>
              <w:t xml:space="preserve"> </w:t>
            </w:r>
            <w:r>
              <w:rPr>
                <w:rFonts w:ascii="Calibri" w:eastAsia="Times New Roman" w:hAnsi="Calibri" w:cs="Times New Roman"/>
                <w:bCs/>
                <w:sz w:val="20"/>
                <w:szCs w:val="20"/>
              </w:rPr>
              <w:t>este ente público</w:t>
            </w:r>
            <w:r w:rsidR="0006462C">
              <w:rPr>
                <w:rFonts w:ascii="Calibri" w:eastAsia="Times New Roman" w:hAnsi="Calibri" w:cs="Times New Roman"/>
                <w:bCs/>
                <w:sz w:val="20"/>
                <w:szCs w:val="20"/>
              </w:rPr>
              <w:t xml:space="preserve"> y no generará en ningún momento por no estar especificado en sus facultades, competencias y funciones  otorgadas por los</w:t>
            </w:r>
            <w:r>
              <w:rPr>
                <w:rFonts w:ascii="Calibri" w:eastAsia="Times New Roman" w:hAnsi="Calibri" w:cs="Times New Roman"/>
                <w:bCs/>
                <w:sz w:val="20"/>
                <w:szCs w:val="20"/>
              </w:rPr>
              <w:t xml:space="preserve"> </w:t>
            </w:r>
            <w:r w:rsidR="0006462C">
              <w:rPr>
                <w:rFonts w:ascii="Calibri" w:eastAsia="Times New Roman" w:hAnsi="Calibri" w:cs="Times New Roman"/>
                <w:bCs/>
                <w:sz w:val="20"/>
                <w:szCs w:val="20"/>
              </w:rPr>
              <w:t xml:space="preserve">ordenamientos jurídicos aplicables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tc>
      </w:tr>
      <w:tr w:rsidR="000D26CA" w:rsidRPr="000D26CA" w:rsidTr="000D26CA">
        <w:trPr>
          <w:trHeight w:val="33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XXVI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tc>
        <w:tc>
          <w:tcPr>
            <w:tcW w:w="1026" w:type="pct"/>
            <w:shd w:val="clear" w:color="000000" w:fill="FFFFFF"/>
            <w:vAlign w:val="center"/>
            <w:hideMark/>
          </w:tcPr>
          <w:p w:rsidR="00734655" w:rsidRPr="000D26CA" w:rsidRDefault="00BB7DCF" w:rsidP="009E681E">
            <w:pPr>
              <w:jc w:val="center"/>
            </w:pPr>
            <w:r w:rsidRPr="00BB7DCF">
              <w:rPr>
                <w:rFonts w:ascii="Calibri" w:hAnsi="Calibri"/>
                <w:color w:val="000000"/>
                <w:sz w:val="20"/>
                <w:szCs w:val="20"/>
                <w:shd w:val="clear" w:color="auto" w:fill="FFFFFF"/>
              </w:rPr>
              <w:t xml:space="preserve">No Aplica, ya que este sujeto obligado dentro de su atribuciones </w:t>
            </w:r>
            <w:r w:rsidRPr="00BB7DCF">
              <w:rPr>
                <w:rFonts w:ascii="Calibri" w:hAnsi="Calibri"/>
                <w:bCs/>
                <w:color w:val="000000"/>
                <w:sz w:val="20"/>
                <w:szCs w:val="20"/>
                <w:shd w:val="clear" w:color="auto" w:fill="FFFFFF"/>
              </w:rPr>
              <w:t>, las cuales se encuentran establecidas en el artículo cuarto de la Ley de la Comisión de Arbitraje Médico del Estado de Campeche no lo establece, por lo que no generará en ningún momento, por no estar especificado en sus facultades, competencias y funciones otorgadas por los ordenamientos jurídicos aplicables.</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0D26CA" w:rsidRPr="000D26CA" w:rsidTr="000D26CA">
        <w:trPr>
          <w:trHeight w:val="27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XXVII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tc>
        <w:tc>
          <w:tcPr>
            <w:tcW w:w="1026" w:type="pct"/>
            <w:shd w:val="clear" w:color="000000" w:fill="FFFFFF"/>
            <w:vAlign w:val="center"/>
            <w:hideMark/>
          </w:tcPr>
          <w:p w:rsidR="00734655" w:rsidRPr="000D26CA" w:rsidRDefault="00BB7DCF" w:rsidP="009E681E">
            <w:pPr>
              <w:jc w:val="center"/>
            </w:pPr>
            <w:r w:rsidRPr="00BB7DCF">
              <w:rPr>
                <w:rFonts w:ascii="Calibri" w:hAnsi="Calibri"/>
                <w:color w:val="000000"/>
                <w:sz w:val="20"/>
                <w:szCs w:val="20"/>
                <w:shd w:val="clear" w:color="auto" w:fill="FFFFFF"/>
              </w:rPr>
              <w:t xml:space="preserve">No Aplica, ya que este sujeto obligado dentro de su atribuciones </w:t>
            </w:r>
            <w:r w:rsidRPr="00BB7DCF">
              <w:rPr>
                <w:rFonts w:ascii="Calibri" w:hAnsi="Calibri"/>
                <w:bCs/>
                <w:color w:val="000000"/>
                <w:sz w:val="20"/>
                <w:szCs w:val="20"/>
                <w:shd w:val="clear" w:color="auto" w:fill="FFFFFF"/>
              </w:rPr>
              <w:t xml:space="preserve">, las cuales se encuentran establecidas en el artículo cuarto de la Ley de la Comisión de Arbitraje Médico del Estado de Campeche no lo establece, por lo que no generará en ningún momento, </w:t>
            </w:r>
            <w:r w:rsidRPr="00BB7DCF">
              <w:rPr>
                <w:rFonts w:ascii="Calibri" w:hAnsi="Calibri"/>
                <w:bCs/>
                <w:color w:val="000000"/>
                <w:sz w:val="20"/>
                <w:szCs w:val="20"/>
                <w:shd w:val="clear" w:color="auto" w:fill="FFFFFF"/>
              </w:rPr>
              <w:lastRenderedPageBreak/>
              <w:t>por no estar especificado en sus facultades, competencias y funciones otorgadas por los ordenamientos jurídicos aplicables.</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tc>
      </w:tr>
      <w:tr w:rsidR="000D26CA" w:rsidRPr="000D26CA" w:rsidTr="000D26CA">
        <w:trPr>
          <w:trHeight w:val="21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XXVIII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información sobre los resultados sobre procedimientos de adjudicación directa, invitación restringida y licitación de cualquier naturaleza, incluyendo la Versión Pública del Expediente respectivo y de los contratos celebrados, que deberá contener, por lo menos, lo siguiente: …</w:t>
            </w:r>
          </w:p>
        </w:tc>
        <w:tc>
          <w:tcPr>
            <w:tcW w:w="1026" w:type="pct"/>
            <w:shd w:val="clear" w:color="000000" w:fill="FFFFFF"/>
            <w:vAlign w:val="center"/>
            <w:hideMark/>
          </w:tcPr>
          <w:p w:rsidR="00734655" w:rsidRPr="000D26CA" w:rsidRDefault="00887702" w:rsidP="009E681E">
            <w:pPr>
              <w:jc w:val="center"/>
            </w:pPr>
            <w:r>
              <w:rPr>
                <w:rStyle w:val="normaltextrun"/>
                <w:rFonts w:ascii="Calibri" w:hAnsi="Calibri"/>
                <w:color w:val="000000"/>
                <w:sz w:val="20"/>
                <w:szCs w:val="20"/>
                <w:shd w:val="clear" w:color="auto" w:fill="FFFFFF"/>
              </w:rPr>
              <w:t>No Aplica,</w:t>
            </w:r>
            <w:r>
              <w:rPr>
                <w:rStyle w:val="apple-converted-space"/>
                <w:rFonts w:ascii="Calibri" w:hAnsi="Calibri"/>
                <w:color w:val="000000"/>
                <w:sz w:val="20"/>
                <w:szCs w:val="20"/>
                <w:shd w:val="clear" w:color="auto" w:fill="FFFFFF"/>
              </w:rPr>
              <w:t> </w:t>
            </w:r>
            <w:r>
              <w:rPr>
                <w:rStyle w:val="normaltextrun"/>
                <w:rFonts w:ascii="Calibri" w:hAnsi="Calibri"/>
                <w:color w:val="000000"/>
                <w:sz w:val="20"/>
                <w:szCs w:val="20"/>
                <w:shd w:val="clear" w:color="auto" w:fill="FFFFFF"/>
              </w:rPr>
              <w:t>ya que este sujeto obligado dentro de su normatividad no cuenta con atribuciones o facultades con relación a la información sobre los resultados sobre procedimientos de adjudicación directa, invitación restringida y licitación de cualquier naturaleza, incluyendo la Versión Pública del Expediente respectivo y de los contratos celebrados,</w:t>
            </w:r>
            <w:r>
              <w:rPr>
                <w:rStyle w:val="apple-converted-space"/>
                <w:rFonts w:ascii="Calibri" w:hAnsi="Calibri"/>
                <w:color w:val="000000"/>
                <w:sz w:val="20"/>
                <w:szCs w:val="20"/>
                <w:shd w:val="clear" w:color="auto" w:fill="FFFFFF"/>
              </w:rPr>
              <w:t> </w:t>
            </w:r>
            <w:r>
              <w:rPr>
                <w:rStyle w:val="normaltextrun"/>
                <w:rFonts w:ascii="Calibri" w:hAnsi="Calibri"/>
                <w:color w:val="000000"/>
                <w:sz w:val="20"/>
                <w:szCs w:val="20"/>
                <w:shd w:val="clear" w:color="auto" w:fill="FFFFFF"/>
              </w:rPr>
              <w:t>ahora bien quien pudiese tener esa información sería la Secretaría de Administración e Innovación Gubernamental.</w:t>
            </w:r>
            <w:r>
              <w:rPr>
                <w:rStyle w:val="eop"/>
                <w:rFonts w:ascii="Calibri" w:hAnsi="Calibri"/>
                <w:color w:val="000000"/>
                <w:sz w:val="20"/>
                <w:szCs w:val="20"/>
                <w:shd w:val="clear" w:color="auto" w:fill="FFFFFF"/>
              </w:rPr>
              <w:t> </w:t>
            </w:r>
            <w:r w:rsidR="004173EB" w:rsidRPr="004173EB">
              <w:rPr>
                <w:rFonts w:ascii="Calibri" w:hAnsi="Calibri"/>
                <w:bCs/>
                <w:color w:val="000000"/>
                <w:sz w:val="20"/>
                <w:szCs w:val="20"/>
                <w:shd w:val="clear" w:color="auto" w:fill="FFFFFF"/>
              </w:rPr>
              <w:t xml:space="preserve">No generará en ningún momento, por no estar especificado en sus facultades, competencias y funciones otorgadas por los ordenamientos jurídicos </w:t>
            </w:r>
            <w:r w:rsidR="004173EB" w:rsidRPr="004173EB">
              <w:rPr>
                <w:rFonts w:ascii="Calibri" w:hAnsi="Calibri"/>
                <w:bCs/>
                <w:color w:val="000000"/>
                <w:sz w:val="20"/>
                <w:szCs w:val="20"/>
                <w:shd w:val="clear" w:color="auto" w:fill="FFFFFF"/>
              </w:rPr>
              <w:lastRenderedPageBreak/>
              <w:t>aplicables.</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tc>
      </w:tr>
      <w:tr w:rsidR="000D26CA" w:rsidRPr="000D26CA" w:rsidTr="000D26CA">
        <w:trPr>
          <w:trHeight w:val="103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XXIX</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informes que por disposición legal generen los sujetos obligados;</w:t>
            </w:r>
          </w:p>
        </w:tc>
        <w:tc>
          <w:tcPr>
            <w:tcW w:w="1026" w:type="pct"/>
            <w:shd w:val="clear" w:color="000000" w:fill="FFFFFF"/>
            <w:vAlign w:val="center"/>
            <w:hideMark/>
          </w:tcPr>
          <w:p w:rsidR="00734655" w:rsidRPr="000D26CA" w:rsidRDefault="00734655" w:rsidP="009E681E">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6E21AE"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Subcomisión Jurídica </w:t>
            </w:r>
          </w:p>
        </w:tc>
      </w:tr>
      <w:tr w:rsidR="000D26CA" w:rsidRPr="000D26CA" w:rsidTr="000D26CA">
        <w:trPr>
          <w:trHeight w:val="1800"/>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estadísticas que generen en cumplimiento de sus facultades, competencias o funciones con la mayor desagregación posible;</w:t>
            </w:r>
          </w:p>
        </w:tc>
        <w:tc>
          <w:tcPr>
            <w:tcW w:w="1026" w:type="pct"/>
            <w:shd w:val="clear" w:color="000000" w:fill="FFFFFF"/>
            <w:vAlign w:val="center"/>
            <w:hideMark/>
          </w:tcPr>
          <w:p w:rsidR="00734655" w:rsidRPr="000D26CA" w:rsidRDefault="00734655" w:rsidP="006E21AE">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r w:rsidR="006E21AE">
              <w:rPr>
                <w:rFonts w:ascii="Calibri" w:eastAsia="Times New Roman" w:hAnsi="Calibri" w:cs="Times New Roman"/>
                <w:color w:val="000000"/>
                <w:sz w:val="20"/>
                <w:szCs w:val="20"/>
              </w:rPr>
              <w:t xml:space="preserve">Subcomisión Médica </w:t>
            </w:r>
          </w:p>
        </w:tc>
      </w:tr>
      <w:tr w:rsidR="000D26CA" w:rsidRPr="000D26CA" w:rsidTr="000D26CA">
        <w:trPr>
          <w:trHeight w:val="18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Informe de avances programáticos o presupuestales, balances generales y su estado financiero;</w:t>
            </w:r>
          </w:p>
        </w:tc>
        <w:tc>
          <w:tcPr>
            <w:tcW w:w="1026" w:type="pct"/>
            <w:shd w:val="clear" w:color="000000" w:fill="FFFFFF"/>
            <w:vAlign w:val="center"/>
            <w:hideMark/>
          </w:tcPr>
          <w:p w:rsidR="00734655" w:rsidRDefault="00734655" w:rsidP="006E21AE">
            <w:pPr>
              <w:jc w:val="center"/>
              <w:rPr>
                <w:rFonts w:ascii="Calibri" w:eastAsia="Times New Roman" w:hAnsi="Calibri" w:cs="Times New Roman"/>
                <w:bCs/>
                <w:sz w:val="20"/>
                <w:szCs w:val="20"/>
              </w:rPr>
            </w:pPr>
            <w:r w:rsidRPr="000D26CA">
              <w:rPr>
                <w:rFonts w:ascii="Calibri" w:eastAsia="Times New Roman" w:hAnsi="Calibri" w:cs="Times New Roman"/>
                <w:bCs/>
                <w:sz w:val="20"/>
                <w:szCs w:val="20"/>
              </w:rPr>
              <w:t xml:space="preserve">Aplica </w:t>
            </w:r>
          </w:p>
          <w:p w:rsidR="006E21AE" w:rsidRPr="000D26CA" w:rsidRDefault="006E21AE" w:rsidP="006E21AE">
            <w:pPr>
              <w:jc w:val="center"/>
            </w:pPr>
          </w:p>
        </w:tc>
        <w:tc>
          <w:tcPr>
            <w:tcW w:w="1077" w:type="pct"/>
            <w:shd w:val="clear" w:color="000000" w:fill="FFFFFF"/>
            <w:vAlign w:val="center"/>
            <w:hideMark/>
          </w:tcPr>
          <w:p w:rsidR="00734655" w:rsidRPr="000D26CA" w:rsidRDefault="002A4AEB"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Coordinación administrativa </w:t>
            </w:r>
            <w:r w:rsidR="00734655" w:rsidRPr="000D26CA">
              <w:rPr>
                <w:rFonts w:ascii="Calibri" w:eastAsia="Times New Roman" w:hAnsi="Calibri" w:cs="Times New Roman"/>
                <w:color w:val="000000"/>
                <w:sz w:val="20"/>
                <w:szCs w:val="20"/>
              </w:rPr>
              <w:t> </w:t>
            </w:r>
          </w:p>
        </w:tc>
      </w:tr>
      <w:tr w:rsidR="000D26CA" w:rsidRPr="000D26CA" w:rsidTr="000D26CA">
        <w:trPr>
          <w:trHeight w:val="12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Padrón de proveedores y contratistas;</w:t>
            </w:r>
          </w:p>
        </w:tc>
        <w:tc>
          <w:tcPr>
            <w:tcW w:w="1026" w:type="pct"/>
            <w:shd w:val="clear" w:color="000000" w:fill="FFFFFF"/>
            <w:vAlign w:val="center"/>
            <w:hideMark/>
          </w:tcPr>
          <w:p w:rsidR="00734655" w:rsidRPr="000D26CA" w:rsidRDefault="007527A6" w:rsidP="004173EB">
            <w:pPr>
              <w:jc w:val="center"/>
            </w:pPr>
            <w:r>
              <w:rPr>
                <w:rFonts w:ascii="Calibri" w:eastAsia="Times New Roman" w:hAnsi="Calibri" w:cs="Times New Roman"/>
                <w:bCs/>
                <w:sz w:val="20"/>
                <w:szCs w:val="20"/>
              </w:rPr>
              <w:t xml:space="preserve">No </w:t>
            </w:r>
            <w:r w:rsidR="00734655" w:rsidRPr="000D26CA">
              <w:rPr>
                <w:rFonts w:ascii="Calibri" w:eastAsia="Times New Roman" w:hAnsi="Calibri" w:cs="Times New Roman"/>
                <w:bCs/>
                <w:sz w:val="20"/>
                <w:szCs w:val="20"/>
              </w:rPr>
              <w:t>Aplica</w:t>
            </w:r>
            <w:r w:rsidR="007D32E0">
              <w:rPr>
                <w:rFonts w:ascii="Calibri" w:eastAsia="Times New Roman" w:hAnsi="Calibri" w:cs="Times New Roman"/>
                <w:bCs/>
                <w:sz w:val="20"/>
                <w:szCs w:val="20"/>
              </w:rPr>
              <w:t xml:space="preserve">, </w:t>
            </w:r>
            <w:r w:rsidR="007D32E0" w:rsidRPr="001F0216">
              <w:rPr>
                <w:rFonts w:ascii="Azo Sans Lt" w:hAnsi="Azo Sans Lt"/>
                <w:sz w:val="18"/>
              </w:rPr>
              <w:t xml:space="preserve">Ya que este sujeto obligado dentro de sus atribuciones, las cuales se encuentran establecidas en el artículo cuarto de la Ley de la Comisión de Arbitraje Médico del Estado de Campeche no lo establece, por lo que no generará en ningún momento, por no estar especificado en sus facultades, </w:t>
            </w:r>
            <w:r w:rsidR="007D32E0" w:rsidRPr="001F0216">
              <w:rPr>
                <w:rFonts w:ascii="Azo Sans Lt" w:hAnsi="Azo Sans Lt"/>
                <w:sz w:val="18"/>
              </w:rPr>
              <w:lastRenderedPageBreak/>
              <w:t>competencias y funciones otorgadas por los ordenamientos jurídicos</w:t>
            </w:r>
            <w:r w:rsidR="007D32E0" w:rsidRPr="00B0767B">
              <w:rPr>
                <w:rFonts w:ascii="Azo Sans Lt" w:hAnsi="Azo Sans Lt"/>
                <w:sz w:val="18"/>
              </w:rPr>
              <w:t xml:space="preserve">. Le corresponde a la Secretaría de Administración e Innovación Gubernamental: Art. 18 </w:t>
            </w:r>
            <w:proofErr w:type="spellStart"/>
            <w:r w:rsidR="007D32E0" w:rsidRPr="00B0767B">
              <w:rPr>
                <w:rFonts w:ascii="Azo Sans Lt" w:hAnsi="Azo Sans Lt"/>
                <w:sz w:val="18"/>
              </w:rPr>
              <w:t>Fracc</w:t>
            </w:r>
            <w:proofErr w:type="spellEnd"/>
            <w:r w:rsidR="007D32E0" w:rsidRPr="00B0767B">
              <w:rPr>
                <w:rFonts w:ascii="Azo Sans Lt" w:hAnsi="Azo Sans Lt"/>
                <w:sz w:val="18"/>
              </w:rPr>
              <w:t>. XV de su Reglamento Interior y art.11 de la Ley de Adquisiciones, Arrendamientos y Prestación de Servicios Relacionados con Bienes Muebles del Estado de Campeche.</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15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convenios de coordinación de concertación con los sectores social y privado;</w:t>
            </w:r>
          </w:p>
        </w:tc>
        <w:tc>
          <w:tcPr>
            <w:tcW w:w="1026" w:type="pct"/>
            <w:shd w:val="clear" w:color="000000" w:fill="FFFFFF"/>
            <w:vAlign w:val="center"/>
            <w:hideMark/>
          </w:tcPr>
          <w:p w:rsidR="00734655" w:rsidRPr="000D26CA" w:rsidRDefault="00734655" w:rsidP="003C38B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3C38B2"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Subcomisión Jurídica </w:t>
            </w:r>
            <w:r w:rsidR="00734655" w:rsidRPr="000D26CA">
              <w:rPr>
                <w:rFonts w:ascii="Calibri" w:eastAsia="Times New Roman" w:hAnsi="Calibri" w:cs="Times New Roman"/>
                <w:color w:val="000000"/>
                <w:sz w:val="20"/>
                <w:szCs w:val="20"/>
              </w:rPr>
              <w:t> </w:t>
            </w:r>
          </w:p>
        </w:tc>
      </w:tr>
      <w:tr w:rsidR="000D26CA" w:rsidRPr="000D26CA" w:rsidTr="000D26CA">
        <w:trPr>
          <w:trHeight w:val="6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XXXIV</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inventario de bienes muebles e inmuebles en posesión y propiedad;</w:t>
            </w:r>
          </w:p>
        </w:tc>
        <w:tc>
          <w:tcPr>
            <w:tcW w:w="1026" w:type="pct"/>
            <w:shd w:val="clear" w:color="000000" w:fill="FFFFFF"/>
            <w:vAlign w:val="center"/>
            <w:hideMark/>
          </w:tcPr>
          <w:p w:rsidR="00734655" w:rsidRPr="000D26CA" w:rsidRDefault="00734655" w:rsidP="00BB7DCF">
            <w:pPr>
              <w:jc w:val="center"/>
            </w:pPr>
            <w:r w:rsidRPr="00BB7DCF">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3C38B2" w:rsidP="00BB7DC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Coordinación </w:t>
            </w:r>
            <w:r w:rsidR="00BB7DCF">
              <w:rPr>
                <w:rFonts w:ascii="Calibri" w:eastAsia="Times New Roman" w:hAnsi="Calibri" w:cs="Times New Roman"/>
                <w:color w:val="000000"/>
                <w:sz w:val="20"/>
                <w:szCs w:val="20"/>
              </w:rPr>
              <w:t xml:space="preserve">Administrativa </w:t>
            </w:r>
          </w:p>
        </w:tc>
      </w:tr>
      <w:tr w:rsidR="000D26CA" w:rsidRPr="000D26CA" w:rsidTr="000D26CA">
        <w:trPr>
          <w:trHeight w:val="18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XXXV</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recomendaciones emitidas por los órganos públicos del Estado mexicano u organismos internacionales garantes de los derechos humanos, así como las acciones que han llevado a cabo para su atención;</w:t>
            </w:r>
          </w:p>
        </w:tc>
        <w:tc>
          <w:tcPr>
            <w:tcW w:w="1026" w:type="pct"/>
            <w:shd w:val="clear" w:color="000000" w:fill="FFFFFF"/>
            <w:vAlign w:val="center"/>
            <w:hideMark/>
          </w:tcPr>
          <w:p w:rsidR="00734655" w:rsidRPr="000D26CA" w:rsidRDefault="00887702" w:rsidP="000A1E49">
            <w:pPr>
              <w:jc w:val="center"/>
            </w:pPr>
            <w:r w:rsidRPr="00BB7DCF">
              <w:rPr>
                <w:rStyle w:val="normaltextrun"/>
                <w:rFonts w:ascii="Calibri" w:hAnsi="Calibri"/>
                <w:color w:val="000000"/>
                <w:sz w:val="20"/>
                <w:szCs w:val="20"/>
                <w:shd w:val="clear" w:color="auto" w:fill="FFFFFF"/>
              </w:rPr>
              <w:t>Aplica</w:t>
            </w:r>
          </w:p>
        </w:tc>
        <w:tc>
          <w:tcPr>
            <w:tcW w:w="1077" w:type="pct"/>
            <w:shd w:val="clear" w:color="000000" w:fill="FFFFFF"/>
            <w:vAlign w:val="center"/>
            <w:hideMark/>
          </w:tcPr>
          <w:p w:rsidR="00734655" w:rsidRPr="000D26CA" w:rsidRDefault="00017C53"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Subcomisión Jurídica </w:t>
            </w:r>
            <w:r w:rsidR="00734655" w:rsidRPr="000D26CA">
              <w:rPr>
                <w:rFonts w:ascii="Calibri" w:eastAsia="Times New Roman" w:hAnsi="Calibri" w:cs="Times New Roman"/>
                <w:color w:val="000000"/>
                <w:sz w:val="20"/>
                <w:szCs w:val="20"/>
              </w:rPr>
              <w:t> </w:t>
            </w:r>
          </w:p>
        </w:tc>
      </w:tr>
      <w:tr w:rsidR="000D26CA" w:rsidRPr="000D26CA" w:rsidTr="000D26CA">
        <w:trPr>
          <w:trHeight w:val="9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XXXVI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resoluciones y laudos que se emitan en procesos o procedimientos seguidos en forma de juicio;</w:t>
            </w:r>
          </w:p>
        </w:tc>
        <w:tc>
          <w:tcPr>
            <w:tcW w:w="1026" w:type="pct"/>
            <w:shd w:val="clear" w:color="000000" w:fill="FFFFFF"/>
            <w:vAlign w:val="center"/>
            <w:hideMark/>
          </w:tcPr>
          <w:p w:rsidR="00734655" w:rsidRPr="000D26CA" w:rsidRDefault="00734655" w:rsidP="003C38B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3C38B2"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Subcomisión Jurídica</w:t>
            </w:r>
            <w:r w:rsidR="00734655" w:rsidRPr="000D26CA">
              <w:rPr>
                <w:rFonts w:ascii="Calibri" w:eastAsia="Times New Roman" w:hAnsi="Calibri" w:cs="Times New Roman"/>
                <w:color w:val="000000"/>
                <w:sz w:val="20"/>
                <w:szCs w:val="20"/>
              </w:rPr>
              <w:t> </w:t>
            </w:r>
          </w:p>
        </w:tc>
      </w:tr>
      <w:tr w:rsidR="000D26CA" w:rsidRPr="000D26CA" w:rsidTr="000D26CA">
        <w:trPr>
          <w:trHeight w:val="15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XXXVII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mecanismos de participación ciudadana;</w:t>
            </w:r>
          </w:p>
        </w:tc>
        <w:tc>
          <w:tcPr>
            <w:tcW w:w="1026" w:type="pct"/>
            <w:shd w:val="clear" w:color="000000" w:fill="FFFFFF"/>
            <w:vAlign w:val="center"/>
            <w:hideMark/>
          </w:tcPr>
          <w:p w:rsidR="00734655" w:rsidRPr="000D26CA" w:rsidRDefault="00887702" w:rsidP="003C38B2">
            <w:pPr>
              <w:jc w:val="center"/>
            </w:pPr>
            <w:r>
              <w:rPr>
                <w:rStyle w:val="normaltextrun"/>
                <w:rFonts w:ascii="Calibri" w:hAnsi="Calibri"/>
                <w:color w:val="000000"/>
                <w:sz w:val="20"/>
                <w:szCs w:val="20"/>
                <w:shd w:val="clear" w:color="auto" w:fill="FFFFFF"/>
              </w:rPr>
              <w:t>No Aplica,</w:t>
            </w:r>
            <w:r>
              <w:rPr>
                <w:rStyle w:val="apple-converted-space"/>
                <w:rFonts w:ascii="Calibri" w:hAnsi="Calibri"/>
                <w:color w:val="000000"/>
                <w:sz w:val="20"/>
                <w:szCs w:val="20"/>
                <w:shd w:val="clear" w:color="auto" w:fill="FFFFFF"/>
              </w:rPr>
              <w:t> </w:t>
            </w:r>
            <w:r>
              <w:rPr>
                <w:rStyle w:val="normaltextrun"/>
                <w:rFonts w:ascii="Calibri" w:hAnsi="Calibri"/>
                <w:color w:val="000000"/>
                <w:sz w:val="20"/>
                <w:szCs w:val="20"/>
                <w:shd w:val="clear" w:color="auto" w:fill="FFFFFF"/>
              </w:rPr>
              <w:t>ya que este sujeto obligado dentro de su normatividad no cuenta con atribuciones o facultades con relación a los mecanismos de participación ciudadana</w:t>
            </w:r>
            <w:r w:rsidR="000A1E49">
              <w:rPr>
                <w:rStyle w:val="normaltextrun"/>
                <w:rFonts w:ascii="Calibri" w:hAnsi="Calibri"/>
                <w:color w:val="000000"/>
                <w:sz w:val="20"/>
                <w:szCs w:val="20"/>
                <w:shd w:val="clear" w:color="auto" w:fill="FFFFFF"/>
              </w:rPr>
              <w:t xml:space="preserve"> y no generará en ningún momento por no estar especificado en sus facultades, competencias  y funciones otorgadas por los ordenamientos jurídicos aplicables.</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0D26CA" w:rsidRPr="000D26CA" w:rsidTr="000D26CA">
        <w:trPr>
          <w:trHeight w:val="6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XXXVIII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programas que ofrecen, incluyendo información sobre la población, objetivo y destino, así como los trámites, tiempos de respuesta, requisitos y formatos para acceder a los mismos;</w:t>
            </w:r>
          </w:p>
        </w:tc>
        <w:tc>
          <w:tcPr>
            <w:tcW w:w="1026" w:type="pct"/>
            <w:shd w:val="clear" w:color="000000" w:fill="FFFFFF"/>
            <w:vAlign w:val="center"/>
            <w:hideMark/>
          </w:tcPr>
          <w:p w:rsidR="00734655" w:rsidRPr="000D26CA" w:rsidRDefault="00887702" w:rsidP="003C38B2">
            <w:pPr>
              <w:jc w:val="center"/>
            </w:pPr>
            <w:r>
              <w:rPr>
                <w:rStyle w:val="normaltextrun"/>
                <w:rFonts w:ascii="Calibri" w:hAnsi="Calibri"/>
                <w:color w:val="000000"/>
                <w:sz w:val="20"/>
                <w:szCs w:val="20"/>
                <w:shd w:val="clear" w:color="auto" w:fill="FFFFFF"/>
              </w:rPr>
              <w:t>No Aplica,</w:t>
            </w:r>
            <w:r>
              <w:rPr>
                <w:rStyle w:val="apple-converted-space"/>
                <w:rFonts w:ascii="Calibri" w:hAnsi="Calibri"/>
                <w:color w:val="000000"/>
                <w:sz w:val="20"/>
                <w:szCs w:val="20"/>
                <w:shd w:val="clear" w:color="auto" w:fill="FFFFFF"/>
              </w:rPr>
              <w:t> </w:t>
            </w:r>
            <w:r>
              <w:rPr>
                <w:rStyle w:val="normaltextrun"/>
                <w:rFonts w:ascii="Calibri" w:hAnsi="Calibri"/>
                <w:color w:val="000000"/>
                <w:sz w:val="20"/>
                <w:szCs w:val="20"/>
                <w:shd w:val="clear" w:color="auto" w:fill="FFFFFF"/>
              </w:rPr>
              <w:t>ya que este sujeto obligado dentro de su normatividad no cuenta con atribuciones o facultades con relación</w:t>
            </w:r>
            <w:r>
              <w:rPr>
                <w:rStyle w:val="apple-converted-space"/>
                <w:rFonts w:ascii="Calibri" w:hAnsi="Calibri"/>
                <w:color w:val="000000"/>
                <w:sz w:val="20"/>
                <w:szCs w:val="20"/>
                <w:shd w:val="clear" w:color="auto" w:fill="FFFFFF"/>
              </w:rPr>
              <w:t> </w:t>
            </w:r>
            <w:r>
              <w:rPr>
                <w:rStyle w:val="normaltextrun"/>
                <w:rFonts w:ascii="Calibri" w:hAnsi="Calibri"/>
                <w:color w:val="000000"/>
                <w:sz w:val="20"/>
                <w:szCs w:val="20"/>
                <w:shd w:val="clear" w:color="auto" w:fill="FFFFFF"/>
              </w:rPr>
              <w:t>a</w:t>
            </w:r>
            <w:r>
              <w:rPr>
                <w:rStyle w:val="apple-converted-space"/>
                <w:rFonts w:ascii="Calibri" w:hAnsi="Calibri"/>
                <w:color w:val="000000"/>
                <w:sz w:val="20"/>
                <w:szCs w:val="20"/>
                <w:shd w:val="clear" w:color="auto" w:fill="FFFFFF"/>
              </w:rPr>
              <w:t> </w:t>
            </w:r>
            <w:r>
              <w:rPr>
                <w:rStyle w:val="normaltextrun"/>
                <w:rFonts w:ascii="Calibri" w:hAnsi="Calibri"/>
                <w:color w:val="000000"/>
                <w:sz w:val="20"/>
                <w:szCs w:val="20"/>
                <w:shd w:val="clear" w:color="auto" w:fill="FFFFFF"/>
              </w:rPr>
              <w:t>los programas que ofrecen, incluyendo información sobre la población, objetivo y destino, así como los trámites, tiempos de respuesta, requisitos y formatos para acceder a los</w:t>
            </w:r>
            <w:r>
              <w:rPr>
                <w:rStyle w:val="apple-converted-space"/>
                <w:rFonts w:ascii="Calibri" w:hAnsi="Calibri"/>
                <w:color w:val="000000"/>
                <w:sz w:val="20"/>
                <w:szCs w:val="20"/>
                <w:shd w:val="clear" w:color="auto" w:fill="FFFFFF"/>
              </w:rPr>
              <w:t> </w:t>
            </w:r>
            <w:r w:rsidR="000A1E49">
              <w:rPr>
                <w:rStyle w:val="normaltextrun"/>
                <w:rFonts w:ascii="Calibri" w:hAnsi="Calibri"/>
                <w:color w:val="000000"/>
                <w:sz w:val="20"/>
                <w:szCs w:val="20"/>
                <w:shd w:val="clear" w:color="auto" w:fill="FFFFFF"/>
              </w:rPr>
              <w:t xml:space="preserve">mismos. </w:t>
            </w:r>
            <w:r w:rsidR="000A1E49" w:rsidRPr="00045ABE">
              <w:rPr>
                <w:rStyle w:val="normaltextrun"/>
                <w:rFonts w:ascii="Calibri" w:hAnsi="Calibri"/>
                <w:color w:val="000000"/>
                <w:sz w:val="18"/>
                <w:szCs w:val="20"/>
                <w:shd w:val="clear" w:color="auto" w:fill="FFFFFF"/>
              </w:rPr>
              <w:t>No generará</w:t>
            </w:r>
            <w:r w:rsidR="000A1E49" w:rsidRPr="00045ABE">
              <w:rPr>
                <w:rFonts w:ascii="Calibri" w:hAnsi="Calibri"/>
                <w:color w:val="000000"/>
                <w:sz w:val="18"/>
                <w:szCs w:val="20"/>
                <w:shd w:val="clear" w:color="auto" w:fill="FFFFFF"/>
              </w:rPr>
              <w:t xml:space="preserve"> en ningún momento por no estar especificado en sus facultades, competencias  y funciones otorgadas por los ordenamientos jurídicos </w:t>
            </w:r>
            <w:r w:rsidR="000A1E49" w:rsidRPr="000A1E49">
              <w:rPr>
                <w:rFonts w:ascii="Calibri" w:hAnsi="Calibri"/>
                <w:color w:val="000000"/>
                <w:sz w:val="20"/>
                <w:szCs w:val="20"/>
                <w:shd w:val="clear" w:color="auto" w:fill="FFFFFF"/>
              </w:rPr>
              <w:t>aplicables.</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0D26CA" w:rsidRPr="000D26CA" w:rsidTr="000D26CA">
        <w:trPr>
          <w:trHeight w:val="18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XXXIX</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actas y resoluciones del Comité de Transparencia de los sujetos obligados;</w:t>
            </w:r>
          </w:p>
        </w:tc>
        <w:tc>
          <w:tcPr>
            <w:tcW w:w="1026" w:type="pct"/>
            <w:shd w:val="clear" w:color="000000" w:fill="FFFFFF"/>
            <w:vAlign w:val="center"/>
            <w:hideMark/>
          </w:tcPr>
          <w:p w:rsidR="00734655" w:rsidRPr="000D26CA" w:rsidRDefault="00734655" w:rsidP="003C38B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3C38B2"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Unidad de Transparencia </w:t>
            </w:r>
            <w:r w:rsidR="00734655" w:rsidRPr="000D26CA">
              <w:rPr>
                <w:rFonts w:ascii="Calibri" w:eastAsia="Times New Roman" w:hAnsi="Calibri" w:cs="Times New Roman"/>
                <w:color w:val="000000"/>
                <w:sz w:val="20"/>
                <w:szCs w:val="20"/>
              </w:rPr>
              <w:t> </w:t>
            </w:r>
          </w:p>
        </w:tc>
      </w:tr>
      <w:tr w:rsidR="000D26CA" w:rsidRPr="000D26CA" w:rsidTr="000D26CA">
        <w:trPr>
          <w:trHeight w:val="24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Todas las evaluaciones y encuestas que hagan los sujetos obligados a programas financiados con recursos públicos;</w:t>
            </w:r>
          </w:p>
        </w:tc>
        <w:tc>
          <w:tcPr>
            <w:tcW w:w="1026" w:type="pct"/>
            <w:shd w:val="clear" w:color="000000" w:fill="FFFFFF"/>
            <w:vAlign w:val="center"/>
            <w:hideMark/>
          </w:tcPr>
          <w:p w:rsidR="00734655" w:rsidRPr="000D26CA" w:rsidRDefault="00887702" w:rsidP="00F774C3">
            <w:pPr>
              <w:jc w:val="center"/>
            </w:pPr>
            <w:r>
              <w:rPr>
                <w:rStyle w:val="normaltextrun"/>
                <w:rFonts w:ascii="Calibri" w:hAnsi="Calibri"/>
                <w:color w:val="000000"/>
                <w:sz w:val="20"/>
                <w:szCs w:val="20"/>
                <w:shd w:val="clear" w:color="auto" w:fill="FFFFFF"/>
              </w:rPr>
              <w:t>Aplica</w:t>
            </w:r>
          </w:p>
        </w:tc>
        <w:tc>
          <w:tcPr>
            <w:tcW w:w="1077" w:type="pct"/>
            <w:shd w:val="clear" w:color="000000" w:fill="FFFFFF"/>
            <w:vAlign w:val="center"/>
            <w:hideMark/>
          </w:tcPr>
          <w:p w:rsidR="00734655" w:rsidRPr="000D26CA" w:rsidRDefault="00F774C3"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Coordinación Administrativa </w:t>
            </w:r>
          </w:p>
        </w:tc>
      </w:tr>
      <w:tr w:rsidR="000D26CA" w:rsidRPr="000D26CA" w:rsidTr="000D26CA">
        <w:trPr>
          <w:trHeight w:val="15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estudios financiados con recursos públicos;</w:t>
            </w:r>
          </w:p>
        </w:tc>
        <w:tc>
          <w:tcPr>
            <w:tcW w:w="1026" w:type="pct"/>
            <w:shd w:val="clear" w:color="000000" w:fill="FFFFFF"/>
            <w:vAlign w:val="center"/>
            <w:hideMark/>
          </w:tcPr>
          <w:p w:rsidR="00734655" w:rsidRPr="000D26CA" w:rsidRDefault="007F768F" w:rsidP="001E098F">
            <w:pPr>
              <w:jc w:val="center"/>
            </w:pPr>
            <w:r>
              <w:rPr>
                <w:rFonts w:ascii="Calibri" w:hAnsi="Calibri"/>
                <w:color w:val="000000"/>
                <w:sz w:val="20"/>
                <w:szCs w:val="20"/>
                <w:shd w:val="clear" w:color="auto" w:fill="FFFFFF"/>
              </w:rPr>
              <w:t xml:space="preserve">No </w:t>
            </w:r>
            <w:r w:rsidR="004A364E">
              <w:rPr>
                <w:rFonts w:ascii="Calibri" w:hAnsi="Calibri"/>
                <w:color w:val="000000"/>
                <w:sz w:val="20"/>
                <w:szCs w:val="20"/>
                <w:shd w:val="clear" w:color="auto" w:fill="FFFFFF"/>
              </w:rPr>
              <w:t> Aplica. Este tipo de información no es generada por la Comisión de Conciliación y Arbitraje Médico del Estado de Campeche, por no tener las facultades, competencias y atribuciones otorgadas por los ordenamientos jurídicos aplicables, incluyendo la ley de la CCAMECAM.</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12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listado de jubilados y pensionados y el monto que reciben;</w:t>
            </w:r>
          </w:p>
        </w:tc>
        <w:tc>
          <w:tcPr>
            <w:tcW w:w="1026" w:type="pct"/>
            <w:shd w:val="clear" w:color="000000" w:fill="FFFFFF"/>
            <w:vAlign w:val="center"/>
            <w:hideMark/>
          </w:tcPr>
          <w:p w:rsidR="00734655" w:rsidRPr="000D26CA" w:rsidRDefault="004A364E" w:rsidP="005C1C31">
            <w:pPr>
              <w:jc w:val="center"/>
            </w:pPr>
            <w:r>
              <w:t xml:space="preserve"> No Aplica. La CCAMECAM no genera esta información por no estar especificado en sus facultades, competencia u funciones otorgadas por lo ordenamientos jurídicos </w:t>
            </w:r>
            <w:r>
              <w:lastRenderedPageBreak/>
              <w:t>aplicables. Le corresponde a la Secretaria de Administración e Innovación Gubernamental: Art. 23</w:t>
            </w:r>
            <w:r w:rsidR="00DB4656">
              <w:t xml:space="preserve">   </w:t>
            </w:r>
            <w:proofErr w:type="spellStart"/>
            <w:r w:rsidR="00DB4656">
              <w:t>Fracc</w:t>
            </w:r>
            <w:proofErr w:type="spellEnd"/>
            <w:r w:rsidR="00DB4656">
              <w:t xml:space="preserve">. V y VI de la Ley Orgánica de la Administración Pública  y al ISSSTECAM tal como lo establece la Ley de Seguridad y Servicio Sociales de los trabajadores del Estado de Campeche.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12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ingresos recibidos por cualquier concepto señalando el nombre de los responsables de recibirlos, administrarlos y ejercerlos, así como su destino, indicando el destino de cada uno de ellos;</w:t>
            </w:r>
          </w:p>
        </w:tc>
        <w:tc>
          <w:tcPr>
            <w:tcW w:w="1026" w:type="pct"/>
            <w:shd w:val="clear" w:color="000000" w:fill="FFFFFF"/>
            <w:vAlign w:val="center"/>
            <w:hideMark/>
          </w:tcPr>
          <w:p w:rsidR="00734655" w:rsidRPr="000D26CA" w:rsidRDefault="00AF6AC4" w:rsidP="00081CED">
            <w:pPr>
              <w:jc w:val="center"/>
            </w:pPr>
            <w:r w:rsidRPr="00AF6AC4">
              <w:rPr>
                <w:rFonts w:ascii="Calibri" w:hAnsi="Calibri"/>
                <w:color w:val="000000"/>
                <w:sz w:val="20"/>
                <w:szCs w:val="20"/>
                <w:shd w:val="clear" w:color="auto" w:fill="FFFFFF"/>
              </w:rPr>
              <w:t xml:space="preserve">No Aplica, ya que este sujeto obligado dentro de su atribuciones </w:t>
            </w:r>
            <w:r w:rsidRPr="00AF6AC4">
              <w:rPr>
                <w:rFonts w:ascii="Calibri" w:hAnsi="Calibri"/>
                <w:bCs/>
                <w:color w:val="000000"/>
                <w:sz w:val="20"/>
                <w:szCs w:val="20"/>
                <w:shd w:val="clear" w:color="auto" w:fill="FFFFFF"/>
              </w:rPr>
              <w:t>, las cuales se encuentran establecidas en el artículo cuarto de la Ley de la Comisión de Arbitraje Médico del Estado de Campeche no lo establece, por lo que no generará en ningún momento, por no estar especificado en sus facultades, competencias y funciones otorgadas por los ordenamientos jurídicos aplicables.</w:t>
            </w:r>
            <w:r w:rsidR="00734655" w:rsidRPr="000D26CA">
              <w:rPr>
                <w:rFonts w:ascii="Calibri" w:eastAsia="Times New Roman" w:hAnsi="Calibri" w:cs="Times New Roman"/>
                <w:bCs/>
                <w:sz w:val="20"/>
                <w:szCs w:val="20"/>
              </w:rPr>
              <w:t xml:space="preserve">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0D26CA" w:rsidRPr="000D26CA" w:rsidTr="000D26CA">
        <w:trPr>
          <w:trHeight w:val="15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XLIV</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Donaciones hechas a terceros en dinero o en especie;</w:t>
            </w:r>
          </w:p>
        </w:tc>
        <w:tc>
          <w:tcPr>
            <w:tcW w:w="1026" w:type="pct"/>
            <w:shd w:val="clear" w:color="000000" w:fill="FFFFFF"/>
            <w:vAlign w:val="center"/>
            <w:hideMark/>
          </w:tcPr>
          <w:p w:rsidR="00734655" w:rsidRPr="000D26CA" w:rsidRDefault="00AF6AC4" w:rsidP="00AF6AC4">
            <w:pPr>
              <w:jc w:val="center"/>
            </w:pPr>
            <w:r w:rsidRPr="00AF6AC4">
              <w:rPr>
                <w:rFonts w:ascii="Calibri" w:hAnsi="Calibri"/>
                <w:color w:val="000000"/>
                <w:sz w:val="20"/>
                <w:szCs w:val="20"/>
                <w:shd w:val="clear" w:color="auto" w:fill="FFFFFF"/>
              </w:rPr>
              <w:t xml:space="preserve">No Aplica, ya que este sujeto obligado dentro de su atribuciones </w:t>
            </w:r>
            <w:r w:rsidRPr="00AF6AC4">
              <w:rPr>
                <w:rFonts w:ascii="Calibri" w:hAnsi="Calibri"/>
                <w:bCs/>
                <w:color w:val="000000"/>
                <w:sz w:val="20"/>
                <w:szCs w:val="20"/>
                <w:shd w:val="clear" w:color="auto" w:fill="FFFFFF"/>
              </w:rPr>
              <w:t xml:space="preserve">, las cuales se encuentran establecidas en el artículo cuarto de la Ley de la </w:t>
            </w:r>
            <w:r w:rsidRPr="00AF6AC4">
              <w:rPr>
                <w:rFonts w:ascii="Calibri" w:hAnsi="Calibri"/>
                <w:bCs/>
                <w:color w:val="000000"/>
                <w:sz w:val="20"/>
                <w:szCs w:val="20"/>
                <w:shd w:val="clear" w:color="auto" w:fill="FFFFFF"/>
              </w:rPr>
              <w:lastRenderedPageBreak/>
              <w:t xml:space="preserve">Comisión de Arbitraje Médico del Estado de Campeche no lo establece, por lo que no generará en ningún momento, por no estar especificado en sus facultades, competencias y funciones otorgadas por los ordenamientos jurídicos </w:t>
            </w:r>
            <w:r w:rsidR="00295E25">
              <w:rPr>
                <w:rStyle w:val="eop"/>
                <w:rFonts w:ascii="Calibri" w:hAnsi="Calibri"/>
                <w:color w:val="000000"/>
                <w:sz w:val="20"/>
                <w:szCs w:val="20"/>
                <w:shd w:val="clear" w:color="auto" w:fill="FFFFFF"/>
              </w:rPr>
              <w:t xml:space="preserve">aplicables.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tc>
      </w:tr>
      <w:tr w:rsidR="000D26CA" w:rsidRPr="000D26CA" w:rsidTr="000D26CA">
        <w:trPr>
          <w:trHeight w:val="18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XLV</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catálogo de disposición y guía de archivo documental;</w:t>
            </w:r>
          </w:p>
        </w:tc>
        <w:tc>
          <w:tcPr>
            <w:tcW w:w="1026" w:type="pct"/>
            <w:shd w:val="clear" w:color="000000" w:fill="FFFFFF"/>
            <w:vAlign w:val="center"/>
            <w:hideMark/>
          </w:tcPr>
          <w:p w:rsidR="00734655" w:rsidRPr="000D26CA" w:rsidRDefault="00734655" w:rsidP="00CA677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CA6772"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Subcomisión Jurídica </w:t>
            </w:r>
            <w:r w:rsidR="00734655" w:rsidRPr="000D26CA">
              <w:rPr>
                <w:rFonts w:ascii="Calibri" w:eastAsia="Times New Roman" w:hAnsi="Calibri" w:cs="Times New Roman"/>
                <w:color w:val="000000"/>
                <w:sz w:val="20"/>
                <w:szCs w:val="20"/>
              </w:rPr>
              <w:t> </w:t>
            </w:r>
          </w:p>
        </w:tc>
      </w:tr>
      <w:tr w:rsidR="000D26CA" w:rsidRPr="000D26CA" w:rsidTr="000D26CA">
        <w:trPr>
          <w:trHeight w:val="241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XLVI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actas de sesiones ordinarias y extraordinarias, así como las opiniones y recomendaciones que emitan, en su caso, los consejos consultivos (Artículo 47 de la LG);</w:t>
            </w:r>
          </w:p>
        </w:tc>
        <w:tc>
          <w:tcPr>
            <w:tcW w:w="1026" w:type="pct"/>
            <w:shd w:val="clear" w:color="000000" w:fill="FFFFFF"/>
            <w:vAlign w:val="center"/>
            <w:hideMark/>
          </w:tcPr>
          <w:p w:rsidR="00734655" w:rsidRPr="000D26CA" w:rsidRDefault="00734655" w:rsidP="00CA677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CA6772"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Subcomisión Jurídica </w:t>
            </w:r>
            <w:r w:rsidRPr="000D26CA">
              <w:rPr>
                <w:rFonts w:ascii="Calibri" w:eastAsia="Times New Roman" w:hAnsi="Calibri" w:cs="Times New Roman"/>
                <w:color w:val="000000"/>
                <w:sz w:val="20"/>
                <w:szCs w:val="20"/>
              </w:rPr>
              <w:t> </w:t>
            </w:r>
            <w:r w:rsidR="00734655" w:rsidRPr="000D26CA">
              <w:rPr>
                <w:rFonts w:ascii="Calibri" w:eastAsia="Times New Roman" w:hAnsi="Calibri" w:cs="Times New Roman"/>
                <w:color w:val="000000"/>
                <w:sz w:val="20"/>
                <w:szCs w:val="20"/>
              </w:rPr>
              <w:t> </w:t>
            </w:r>
          </w:p>
        </w:tc>
      </w:tr>
      <w:tr w:rsidR="000D26CA" w:rsidRPr="000D26CA" w:rsidTr="000D26CA">
        <w:trPr>
          <w:trHeight w:val="543"/>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XLVII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w:t>
            </w:r>
            <w:r w:rsidRPr="000D26CA">
              <w:rPr>
                <w:rFonts w:ascii="Calibri" w:eastAsia="Times New Roman" w:hAnsi="Calibri" w:cs="Times New Roman"/>
                <w:color w:val="000000"/>
                <w:sz w:val="20"/>
                <w:szCs w:val="20"/>
              </w:rPr>
              <w:lastRenderedPageBreak/>
              <w:t>de comunicación, que contenga exclusivamente el objeto, el alcance temporal y los fundamentos legales del requerimiento, así como, en su caso, la mención de que cuenta con la autorización judicial correspondiente, y</w:t>
            </w:r>
          </w:p>
        </w:tc>
        <w:tc>
          <w:tcPr>
            <w:tcW w:w="1026" w:type="pct"/>
            <w:shd w:val="clear" w:color="000000" w:fill="FFFFFF"/>
            <w:vAlign w:val="center"/>
            <w:hideMark/>
          </w:tcPr>
          <w:p w:rsidR="00734655" w:rsidRPr="0090741C" w:rsidRDefault="00C43EFA" w:rsidP="0090741C">
            <w:pPr>
              <w:jc w:val="center"/>
              <w:rPr>
                <w:rFonts w:ascii="Calibri" w:hAnsi="Calibri"/>
                <w:color w:val="000000"/>
                <w:sz w:val="20"/>
                <w:szCs w:val="20"/>
                <w:shd w:val="clear" w:color="auto" w:fill="FFFFFF"/>
              </w:rPr>
            </w:pPr>
            <w:r>
              <w:rPr>
                <w:rFonts w:ascii="Calibri" w:hAnsi="Calibri"/>
                <w:color w:val="000000"/>
                <w:sz w:val="20"/>
                <w:szCs w:val="20"/>
                <w:shd w:val="clear" w:color="auto" w:fill="FFFFFF"/>
              </w:rPr>
              <w:lastRenderedPageBreak/>
              <w:t xml:space="preserve"> No </w:t>
            </w:r>
            <w:r w:rsidR="001E6BF4" w:rsidRPr="001E6BF4">
              <w:rPr>
                <w:rFonts w:ascii="Calibri" w:hAnsi="Calibri"/>
                <w:color w:val="000000"/>
                <w:sz w:val="20"/>
                <w:szCs w:val="20"/>
                <w:shd w:val="clear" w:color="auto" w:fill="FFFFFF"/>
              </w:rPr>
              <w:t>Aplica</w:t>
            </w:r>
            <w:r>
              <w:rPr>
                <w:rFonts w:ascii="Calibri" w:hAnsi="Calibri"/>
                <w:color w:val="000000"/>
                <w:sz w:val="20"/>
                <w:szCs w:val="20"/>
                <w:shd w:val="clear" w:color="auto" w:fill="FFFFFF"/>
              </w:rPr>
              <w:t>, la CCAMECAM no genera esta información por no estar especificado en sus facultades</w:t>
            </w:r>
            <w:r w:rsidR="000B53C7">
              <w:rPr>
                <w:rFonts w:ascii="Calibri" w:hAnsi="Calibri"/>
                <w:color w:val="000000"/>
                <w:sz w:val="20"/>
                <w:szCs w:val="20"/>
                <w:shd w:val="clear" w:color="auto" w:fill="FFFFFF"/>
              </w:rPr>
              <w:t>, competencias y funciones otorgadas por los ordenamientos jurídicos aplicables.</w:t>
            </w:r>
            <w:r w:rsidR="0090741C">
              <w:rPr>
                <w:rFonts w:ascii="Calibri" w:hAnsi="Calibri"/>
                <w:color w:val="000000"/>
                <w:sz w:val="20"/>
                <w:szCs w:val="20"/>
                <w:shd w:val="clear" w:color="auto" w:fill="FFFFFF"/>
              </w:rPr>
              <w:t xml:space="preserve"> Le corresponde a la Secretaría de Administración e </w:t>
            </w:r>
            <w:r w:rsidR="0090741C">
              <w:rPr>
                <w:rFonts w:ascii="Calibri" w:hAnsi="Calibri"/>
                <w:color w:val="000000"/>
                <w:sz w:val="20"/>
                <w:szCs w:val="20"/>
                <w:shd w:val="clear" w:color="auto" w:fill="FFFFFF"/>
              </w:rPr>
              <w:lastRenderedPageBreak/>
              <w:t xml:space="preserve">Innovación Gubernamental: Art. 23 FRACC. XVIII, XIX, XX y XXII de la Ley Orgánica de la Administración Pública. </w:t>
            </w:r>
          </w:p>
        </w:tc>
        <w:tc>
          <w:tcPr>
            <w:tcW w:w="1077"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p>
        </w:tc>
      </w:tr>
      <w:tr w:rsidR="000D26CA" w:rsidRPr="000D26CA" w:rsidTr="000D26CA">
        <w:trPr>
          <w:trHeight w:val="529"/>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XLVIII</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Cualquier otra información que sea de utilidad o se considere relevante, además de la que, con base en la información estadística, responda a las preguntas hechas con más frecuencia por el público.</w:t>
            </w:r>
          </w:p>
        </w:tc>
        <w:tc>
          <w:tcPr>
            <w:tcW w:w="1026" w:type="pct"/>
            <w:shd w:val="clear" w:color="000000" w:fill="FFFFFF"/>
            <w:vAlign w:val="center"/>
            <w:hideMark/>
          </w:tcPr>
          <w:p w:rsidR="00734655" w:rsidRPr="000D26CA" w:rsidRDefault="00734655" w:rsidP="00CA677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0D26CA" w:rsidRDefault="007F768F"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Unidad de Transparencia </w:t>
            </w:r>
          </w:p>
        </w:tc>
      </w:tr>
      <w:tr w:rsidR="000D26CA" w:rsidRPr="00864C64" w:rsidTr="000D26CA">
        <w:trPr>
          <w:trHeight w:val="4095"/>
        </w:trPr>
        <w:tc>
          <w:tcPr>
            <w:tcW w:w="348"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rsidR="00734655" w:rsidRPr="000D26CA" w:rsidRDefault="00734655" w:rsidP="00734655">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Último párrafo</w:t>
            </w:r>
          </w:p>
        </w:tc>
        <w:tc>
          <w:tcPr>
            <w:tcW w:w="1215" w:type="pct"/>
            <w:shd w:val="clear" w:color="000000" w:fill="FFFFFF"/>
            <w:vAlign w:val="center"/>
            <w:hideMark/>
          </w:tcPr>
          <w:p w:rsidR="00734655" w:rsidRPr="000D26CA" w:rsidRDefault="00734655" w:rsidP="00734655">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sujetos obligados deberán informar a los Organismos garantes y verificar que se publiquen en la Plataforma Nacional, cuáles son los rubros que son aplicables a sus páginas de Internet, con el objeto de que éstos verifiquen y aprueben, de forma fundada y motivada, la relación de fracciones aplicables a cada sujeto obligado.</w:t>
            </w:r>
          </w:p>
        </w:tc>
        <w:tc>
          <w:tcPr>
            <w:tcW w:w="1026" w:type="pct"/>
            <w:shd w:val="clear" w:color="000000" w:fill="FFFFFF"/>
            <w:vAlign w:val="center"/>
            <w:hideMark/>
          </w:tcPr>
          <w:p w:rsidR="00734655" w:rsidRPr="000D26CA" w:rsidRDefault="00734655" w:rsidP="00CA677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rsidR="00734655" w:rsidRPr="00864C64" w:rsidRDefault="00CA6772" w:rsidP="00734655">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Unidad de Transparencia </w:t>
            </w:r>
            <w:r w:rsidR="00734655" w:rsidRPr="00864C64">
              <w:rPr>
                <w:rFonts w:ascii="Calibri" w:eastAsia="Times New Roman" w:hAnsi="Calibri" w:cs="Times New Roman"/>
                <w:color w:val="000000"/>
                <w:sz w:val="20"/>
                <w:szCs w:val="20"/>
              </w:rPr>
              <w:t> </w:t>
            </w:r>
          </w:p>
        </w:tc>
      </w:tr>
    </w:tbl>
    <w:p w:rsidR="00864C64" w:rsidRDefault="00864C64" w:rsidP="00534D62">
      <w:pPr>
        <w:spacing w:after="0" w:line="240" w:lineRule="auto"/>
        <w:jc w:val="both"/>
        <w:rPr>
          <w:rFonts w:ascii="Calibri" w:eastAsia="Times New Roman" w:hAnsi="Calibri" w:cs="Times New Roman"/>
          <w:b/>
          <w:bCs/>
          <w:color w:val="60497A"/>
        </w:rPr>
      </w:pPr>
    </w:p>
    <w:sectPr w:rsidR="00864C64" w:rsidSect="000D26CA">
      <w:pgSz w:w="15840" w:h="12240" w:orient="landscape"/>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zo Sans Lt">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71C"/>
    <w:multiLevelType w:val="hybridMultilevel"/>
    <w:tmpl w:val="D7987D7E"/>
    <w:lvl w:ilvl="0" w:tplc="7C04359A">
      <w:start w:val="2"/>
      <w:numFmt w:val="upp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420C28"/>
    <w:multiLevelType w:val="hybridMultilevel"/>
    <w:tmpl w:val="17DA5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7A5BAE"/>
    <w:multiLevelType w:val="hybridMultilevel"/>
    <w:tmpl w:val="41303510"/>
    <w:lvl w:ilvl="0" w:tplc="F750437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1D2464"/>
    <w:multiLevelType w:val="hybridMultilevel"/>
    <w:tmpl w:val="8836EE88"/>
    <w:lvl w:ilvl="0" w:tplc="C8644264">
      <w:start w:val="3"/>
      <w:numFmt w:val="bullet"/>
      <w:lvlText w:val="-"/>
      <w:lvlJc w:val="left"/>
      <w:pPr>
        <w:ind w:left="360" w:hanging="360"/>
      </w:pPr>
      <w:rPr>
        <w:rFonts w:ascii="Calibri" w:eastAsia="Calibri" w:hAnsi="Calibri"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A3753D8"/>
    <w:multiLevelType w:val="hybridMultilevel"/>
    <w:tmpl w:val="C00E8F80"/>
    <w:lvl w:ilvl="0" w:tplc="288017D6">
      <w:numFmt w:val="bullet"/>
      <w:lvlText w:val="-"/>
      <w:lvlJc w:val="left"/>
      <w:pPr>
        <w:ind w:left="720" w:hanging="360"/>
      </w:pPr>
      <w:rPr>
        <w:rFonts w:ascii="Calibri" w:eastAsia="Times New Roman" w:hAnsi="Calibri" w:cs="Times New Roman"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471DC9"/>
    <w:multiLevelType w:val="hybridMultilevel"/>
    <w:tmpl w:val="3D7C12D8"/>
    <w:lvl w:ilvl="0" w:tplc="106A389C">
      <w:start w:val="1"/>
      <w:numFmt w:val="lowerLetter"/>
      <w:lvlText w:val="%1)"/>
      <w:lvlJc w:val="left"/>
      <w:pPr>
        <w:ind w:left="573" w:hanging="360"/>
      </w:pPr>
      <w:rPr>
        <w:rFonts w:hint="default"/>
        <w:b w:val="0"/>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tentative="1">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6">
    <w:nsid w:val="3B9C0C74"/>
    <w:multiLevelType w:val="hybridMultilevel"/>
    <w:tmpl w:val="E67C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8FC37B8"/>
    <w:multiLevelType w:val="hybridMultilevel"/>
    <w:tmpl w:val="7D162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A777A05"/>
    <w:multiLevelType w:val="hybridMultilevel"/>
    <w:tmpl w:val="C84482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F886C33"/>
    <w:multiLevelType w:val="hybridMultilevel"/>
    <w:tmpl w:val="344A57F8"/>
    <w:lvl w:ilvl="0" w:tplc="5D76D8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3E96019"/>
    <w:multiLevelType w:val="hybridMultilevel"/>
    <w:tmpl w:val="13E6C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95F6612"/>
    <w:multiLevelType w:val="hybridMultilevel"/>
    <w:tmpl w:val="09380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EF119B4"/>
    <w:multiLevelType w:val="hybridMultilevel"/>
    <w:tmpl w:val="3048C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6075918"/>
    <w:multiLevelType w:val="hybridMultilevel"/>
    <w:tmpl w:val="8098E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2"/>
  </w:num>
  <w:num w:numId="5">
    <w:abstractNumId w:val="13"/>
  </w:num>
  <w:num w:numId="6">
    <w:abstractNumId w:val="11"/>
  </w:num>
  <w:num w:numId="7">
    <w:abstractNumId w:val="10"/>
  </w:num>
  <w:num w:numId="8">
    <w:abstractNumId w:val="0"/>
  </w:num>
  <w:num w:numId="9">
    <w:abstractNumId w:val="9"/>
  </w:num>
  <w:num w:numId="10">
    <w:abstractNumId w:val="1"/>
  </w:num>
  <w:num w:numId="11">
    <w:abstractNumId w:val="2"/>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D8"/>
    <w:rsid w:val="000060D6"/>
    <w:rsid w:val="00015739"/>
    <w:rsid w:val="00017C53"/>
    <w:rsid w:val="00041749"/>
    <w:rsid w:val="00045961"/>
    <w:rsid w:val="00045ABE"/>
    <w:rsid w:val="000532C1"/>
    <w:rsid w:val="00056175"/>
    <w:rsid w:val="0006462C"/>
    <w:rsid w:val="00066CF6"/>
    <w:rsid w:val="00081CED"/>
    <w:rsid w:val="000A1E49"/>
    <w:rsid w:val="000B328D"/>
    <w:rsid w:val="000B53C7"/>
    <w:rsid w:val="000D26CA"/>
    <w:rsid w:val="001112FB"/>
    <w:rsid w:val="00164E99"/>
    <w:rsid w:val="001927F0"/>
    <w:rsid w:val="001C7363"/>
    <w:rsid w:val="001D4947"/>
    <w:rsid w:val="001E098F"/>
    <w:rsid w:val="001E6BF4"/>
    <w:rsid w:val="00222986"/>
    <w:rsid w:val="00262C53"/>
    <w:rsid w:val="00264138"/>
    <w:rsid w:val="0028212D"/>
    <w:rsid w:val="00283492"/>
    <w:rsid w:val="00295E25"/>
    <w:rsid w:val="002962D2"/>
    <w:rsid w:val="002A4AEB"/>
    <w:rsid w:val="002D2629"/>
    <w:rsid w:val="00305729"/>
    <w:rsid w:val="003153C7"/>
    <w:rsid w:val="003171E0"/>
    <w:rsid w:val="0032243D"/>
    <w:rsid w:val="003315C6"/>
    <w:rsid w:val="0033362A"/>
    <w:rsid w:val="003509D5"/>
    <w:rsid w:val="003C38B2"/>
    <w:rsid w:val="00402FB8"/>
    <w:rsid w:val="00415002"/>
    <w:rsid w:val="004173EB"/>
    <w:rsid w:val="00423135"/>
    <w:rsid w:val="00447E7B"/>
    <w:rsid w:val="004679BE"/>
    <w:rsid w:val="00473DFD"/>
    <w:rsid w:val="004A364E"/>
    <w:rsid w:val="004B6085"/>
    <w:rsid w:val="00514C07"/>
    <w:rsid w:val="00534D62"/>
    <w:rsid w:val="00554264"/>
    <w:rsid w:val="00573113"/>
    <w:rsid w:val="00581C28"/>
    <w:rsid w:val="005C1C31"/>
    <w:rsid w:val="005D7E27"/>
    <w:rsid w:val="005E3AFE"/>
    <w:rsid w:val="00614EB8"/>
    <w:rsid w:val="006368A1"/>
    <w:rsid w:val="00643FF6"/>
    <w:rsid w:val="00667E9A"/>
    <w:rsid w:val="00686F88"/>
    <w:rsid w:val="006A216D"/>
    <w:rsid w:val="006C6F2D"/>
    <w:rsid w:val="006C7D33"/>
    <w:rsid w:val="006D00B3"/>
    <w:rsid w:val="006D28AA"/>
    <w:rsid w:val="006D3105"/>
    <w:rsid w:val="006E21AE"/>
    <w:rsid w:val="006E43B3"/>
    <w:rsid w:val="006E4D1D"/>
    <w:rsid w:val="006F22D4"/>
    <w:rsid w:val="007031F8"/>
    <w:rsid w:val="0071003C"/>
    <w:rsid w:val="007163CC"/>
    <w:rsid w:val="00730B2B"/>
    <w:rsid w:val="00734655"/>
    <w:rsid w:val="007527A6"/>
    <w:rsid w:val="007B77E5"/>
    <w:rsid w:val="007C57F3"/>
    <w:rsid w:val="007D32E0"/>
    <w:rsid w:val="007F33D8"/>
    <w:rsid w:val="007F768F"/>
    <w:rsid w:val="008070E6"/>
    <w:rsid w:val="0083223F"/>
    <w:rsid w:val="00836E34"/>
    <w:rsid w:val="00864C64"/>
    <w:rsid w:val="00864E59"/>
    <w:rsid w:val="00880D48"/>
    <w:rsid w:val="00887702"/>
    <w:rsid w:val="008B34FA"/>
    <w:rsid w:val="008D3747"/>
    <w:rsid w:val="009016E5"/>
    <w:rsid w:val="0090741C"/>
    <w:rsid w:val="0091347C"/>
    <w:rsid w:val="00913825"/>
    <w:rsid w:val="00922E7F"/>
    <w:rsid w:val="00926FAD"/>
    <w:rsid w:val="00951EA4"/>
    <w:rsid w:val="00970527"/>
    <w:rsid w:val="00970893"/>
    <w:rsid w:val="00982F88"/>
    <w:rsid w:val="009901F6"/>
    <w:rsid w:val="009A025C"/>
    <w:rsid w:val="009A3602"/>
    <w:rsid w:val="009A3AF4"/>
    <w:rsid w:val="009C25DB"/>
    <w:rsid w:val="009E405E"/>
    <w:rsid w:val="009E681E"/>
    <w:rsid w:val="00A02588"/>
    <w:rsid w:val="00A44B7D"/>
    <w:rsid w:val="00A52B2A"/>
    <w:rsid w:val="00A63C3E"/>
    <w:rsid w:val="00A8095D"/>
    <w:rsid w:val="00A83D2C"/>
    <w:rsid w:val="00A92A7B"/>
    <w:rsid w:val="00A94C08"/>
    <w:rsid w:val="00AC7ABA"/>
    <w:rsid w:val="00AD413E"/>
    <w:rsid w:val="00AD574B"/>
    <w:rsid w:val="00AE6204"/>
    <w:rsid w:val="00AF5B95"/>
    <w:rsid w:val="00AF6AC4"/>
    <w:rsid w:val="00B04730"/>
    <w:rsid w:val="00B2460F"/>
    <w:rsid w:val="00B248D9"/>
    <w:rsid w:val="00B366FD"/>
    <w:rsid w:val="00B43A8D"/>
    <w:rsid w:val="00B744CC"/>
    <w:rsid w:val="00B76423"/>
    <w:rsid w:val="00B859AA"/>
    <w:rsid w:val="00BA26B3"/>
    <w:rsid w:val="00BA3CD1"/>
    <w:rsid w:val="00BB7DCF"/>
    <w:rsid w:val="00BC0E34"/>
    <w:rsid w:val="00BD4F7D"/>
    <w:rsid w:val="00BF4E28"/>
    <w:rsid w:val="00C22984"/>
    <w:rsid w:val="00C43EFA"/>
    <w:rsid w:val="00C6302E"/>
    <w:rsid w:val="00C66099"/>
    <w:rsid w:val="00CA0C3A"/>
    <w:rsid w:val="00CA4C50"/>
    <w:rsid w:val="00CA6772"/>
    <w:rsid w:val="00D255F4"/>
    <w:rsid w:val="00D4271F"/>
    <w:rsid w:val="00D46C44"/>
    <w:rsid w:val="00DA28C5"/>
    <w:rsid w:val="00DA6791"/>
    <w:rsid w:val="00DB4656"/>
    <w:rsid w:val="00DC6111"/>
    <w:rsid w:val="00DC6732"/>
    <w:rsid w:val="00E04926"/>
    <w:rsid w:val="00E07D81"/>
    <w:rsid w:val="00E22E14"/>
    <w:rsid w:val="00E81A04"/>
    <w:rsid w:val="00EB76C4"/>
    <w:rsid w:val="00EC1B70"/>
    <w:rsid w:val="00EE16DF"/>
    <w:rsid w:val="00EE33B7"/>
    <w:rsid w:val="00EF44D8"/>
    <w:rsid w:val="00F10165"/>
    <w:rsid w:val="00F202B4"/>
    <w:rsid w:val="00F307FE"/>
    <w:rsid w:val="00F50015"/>
    <w:rsid w:val="00F509A5"/>
    <w:rsid w:val="00F55EA1"/>
    <w:rsid w:val="00F774C3"/>
    <w:rsid w:val="00F81885"/>
    <w:rsid w:val="00F97083"/>
    <w:rsid w:val="00FA0D2F"/>
    <w:rsid w:val="00FE4A42"/>
    <w:rsid w:val="00FE5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76C4"/>
    <w:pPr>
      <w:widowControl w:val="0"/>
      <w:ind w:left="720"/>
      <w:contextualSpacing/>
    </w:pPr>
    <w:rPr>
      <w:lang w:val="en-US"/>
    </w:rPr>
  </w:style>
  <w:style w:type="character" w:customStyle="1" w:styleId="PrrafodelistaCar">
    <w:name w:val="Párrafo de lista Car"/>
    <w:link w:val="Prrafodelista"/>
    <w:locked/>
    <w:rsid w:val="00EB76C4"/>
    <w:rPr>
      <w:lang w:val="en-US"/>
    </w:rPr>
  </w:style>
  <w:style w:type="paragraph" w:styleId="Textodeglobo">
    <w:name w:val="Balloon Text"/>
    <w:basedOn w:val="Normal"/>
    <w:link w:val="TextodegloboCar"/>
    <w:uiPriority w:val="99"/>
    <w:semiHidden/>
    <w:unhideWhenUsed/>
    <w:rsid w:val="006D2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8AA"/>
    <w:rPr>
      <w:rFonts w:ascii="Tahoma" w:hAnsi="Tahoma" w:cs="Tahoma"/>
      <w:sz w:val="16"/>
      <w:szCs w:val="16"/>
    </w:rPr>
  </w:style>
  <w:style w:type="paragraph" w:styleId="Sangradetextonormal">
    <w:name w:val="Body Text Indent"/>
    <w:basedOn w:val="Normal"/>
    <w:link w:val="SangradetextonormalCar"/>
    <w:uiPriority w:val="99"/>
    <w:semiHidden/>
    <w:unhideWhenUsed/>
    <w:rsid w:val="007F33D8"/>
    <w:pPr>
      <w:spacing w:after="120"/>
      <w:ind w:left="283"/>
    </w:pPr>
  </w:style>
  <w:style w:type="character" w:customStyle="1" w:styleId="SangradetextonormalCar">
    <w:name w:val="Sangría de texto normal Car"/>
    <w:basedOn w:val="Fuentedeprrafopredeter"/>
    <w:link w:val="Sangradetextonormal"/>
    <w:uiPriority w:val="99"/>
    <w:semiHidden/>
    <w:rsid w:val="007F33D8"/>
  </w:style>
  <w:style w:type="paragraph" w:styleId="Textoindependienteprimerasangra2">
    <w:name w:val="Body Text First Indent 2"/>
    <w:basedOn w:val="Sangradetextonormal"/>
    <w:link w:val="Textoindependienteprimerasangra2Car"/>
    <w:uiPriority w:val="99"/>
    <w:unhideWhenUsed/>
    <w:rsid w:val="007F33D8"/>
    <w:pPr>
      <w:spacing w:after="200"/>
      <w:ind w:left="360" w:firstLine="360"/>
    </w:pPr>
    <w:rPr>
      <w:rFonts w:eastAsiaTheme="minorHAnsi"/>
      <w:lang w:eastAsia="en-US"/>
    </w:rPr>
  </w:style>
  <w:style w:type="character" w:customStyle="1" w:styleId="Textoindependienteprimerasangra2Car">
    <w:name w:val="Texto independiente primera sangría 2 Car"/>
    <w:basedOn w:val="SangradetextonormalCar"/>
    <w:link w:val="Textoindependienteprimerasangra2"/>
    <w:uiPriority w:val="99"/>
    <w:rsid w:val="007F33D8"/>
    <w:rPr>
      <w:rFonts w:eastAsiaTheme="minorHAnsi"/>
      <w:lang w:eastAsia="en-US"/>
    </w:rPr>
  </w:style>
  <w:style w:type="paragraph" w:styleId="Textoindependiente">
    <w:name w:val="Body Text"/>
    <w:basedOn w:val="Normal"/>
    <w:link w:val="TextoindependienteCar"/>
    <w:uiPriority w:val="99"/>
    <w:unhideWhenUsed/>
    <w:rsid w:val="007F33D8"/>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7F33D8"/>
    <w:rPr>
      <w:rFonts w:eastAsiaTheme="minorHAnsi"/>
      <w:lang w:eastAsia="en-US"/>
    </w:rPr>
  </w:style>
  <w:style w:type="character" w:customStyle="1" w:styleId="apple-converted-space">
    <w:name w:val="apple-converted-space"/>
    <w:basedOn w:val="Fuentedeprrafopredeter"/>
    <w:rsid w:val="00534D62"/>
  </w:style>
  <w:style w:type="character" w:customStyle="1" w:styleId="normaltextrun">
    <w:name w:val="normaltextrun"/>
    <w:basedOn w:val="Fuentedeprrafopredeter"/>
    <w:rsid w:val="00045961"/>
  </w:style>
  <w:style w:type="character" w:customStyle="1" w:styleId="eop">
    <w:name w:val="eop"/>
    <w:basedOn w:val="Fuentedeprrafopredeter"/>
    <w:rsid w:val="00045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76C4"/>
    <w:pPr>
      <w:widowControl w:val="0"/>
      <w:ind w:left="720"/>
      <w:contextualSpacing/>
    </w:pPr>
    <w:rPr>
      <w:lang w:val="en-US"/>
    </w:rPr>
  </w:style>
  <w:style w:type="character" w:customStyle="1" w:styleId="PrrafodelistaCar">
    <w:name w:val="Párrafo de lista Car"/>
    <w:link w:val="Prrafodelista"/>
    <w:locked/>
    <w:rsid w:val="00EB76C4"/>
    <w:rPr>
      <w:lang w:val="en-US"/>
    </w:rPr>
  </w:style>
  <w:style w:type="paragraph" w:styleId="Textodeglobo">
    <w:name w:val="Balloon Text"/>
    <w:basedOn w:val="Normal"/>
    <w:link w:val="TextodegloboCar"/>
    <w:uiPriority w:val="99"/>
    <w:semiHidden/>
    <w:unhideWhenUsed/>
    <w:rsid w:val="006D2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8AA"/>
    <w:rPr>
      <w:rFonts w:ascii="Tahoma" w:hAnsi="Tahoma" w:cs="Tahoma"/>
      <w:sz w:val="16"/>
      <w:szCs w:val="16"/>
    </w:rPr>
  </w:style>
  <w:style w:type="paragraph" w:styleId="Sangradetextonormal">
    <w:name w:val="Body Text Indent"/>
    <w:basedOn w:val="Normal"/>
    <w:link w:val="SangradetextonormalCar"/>
    <w:uiPriority w:val="99"/>
    <w:semiHidden/>
    <w:unhideWhenUsed/>
    <w:rsid w:val="007F33D8"/>
    <w:pPr>
      <w:spacing w:after="120"/>
      <w:ind w:left="283"/>
    </w:pPr>
  </w:style>
  <w:style w:type="character" w:customStyle="1" w:styleId="SangradetextonormalCar">
    <w:name w:val="Sangría de texto normal Car"/>
    <w:basedOn w:val="Fuentedeprrafopredeter"/>
    <w:link w:val="Sangradetextonormal"/>
    <w:uiPriority w:val="99"/>
    <w:semiHidden/>
    <w:rsid w:val="007F33D8"/>
  </w:style>
  <w:style w:type="paragraph" w:styleId="Textoindependienteprimerasangra2">
    <w:name w:val="Body Text First Indent 2"/>
    <w:basedOn w:val="Sangradetextonormal"/>
    <w:link w:val="Textoindependienteprimerasangra2Car"/>
    <w:uiPriority w:val="99"/>
    <w:unhideWhenUsed/>
    <w:rsid w:val="007F33D8"/>
    <w:pPr>
      <w:spacing w:after="200"/>
      <w:ind w:left="360" w:firstLine="360"/>
    </w:pPr>
    <w:rPr>
      <w:rFonts w:eastAsiaTheme="minorHAnsi"/>
      <w:lang w:eastAsia="en-US"/>
    </w:rPr>
  </w:style>
  <w:style w:type="character" w:customStyle="1" w:styleId="Textoindependienteprimerasangra2Car">
    <w:name w:val="Texto independiente primera sangría 2 Car"/>
    <w:basedOn w:val="SangradetextonormalCar"/>
    <w:link w:val="Textoindependienteprimerasangra2"/>
    <w:uiPriority w:val="99"/>
    <w:rsid w:val="007F33D8"/>
    <w:rPr>
      <w:rFonts w:eastAsiaTheme="minorHAnsi"/>
      <w:lang w:eastAsia="en-US"/>
    </w:rPr>
  </w:style>
  <w:style w:type="paragraph" w:styleId="Textoindependiente">
    <w:name w:val="Body Text"/>
    <w:basedOn w:val="Normal"/>
    <w:link w:val="TextoindependienteCar"/>
    <w:uiPriority w:val="99"/>
    <w:unhideWhenUsed/>
    <w:rsid w:val="007F33D8"/>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7F33D8"/>
    <w:rPr>
      <w:rFonts w:eastAsiaTheme="minorHAnsi"/>
      <w:lang w:eastAsia="en-US"/>
    </w:rPr>
  </w:style>
  <w:style w:type="character" w:customStyle="1" w:styleId="apple-converted-space">
    <w:name w:val="apple-converted-space"/>
    <w:basedOn w:val="Fuentedeprrafopredeter"/>
    <w:rsid w:val="00534D62"/>
  </w:style>
  <w:style w:type="character" w:customStyle="1" w:styleId="normaltextrun">
    <w:name w:val="normaltextrun"/>
    <w:basedOn w:val="Fuentedeprrafopredeter"/>
    <w:rsid w:val="00045961"/>
  </w:style>
  <w:style w:type="character" w:customStyle="1" w:styleId="eop">
    <w:name w:val="eop"/>
    <w:basedOn w:val="Fuentedeprrafopredeter"/>
    <w:rsid w:val="00045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87493">
      <w:bodyDiv w:val="1"/>
      <w:marLeft w:val="0"/>
      <w:marRight w:val="0"/>
      <w:marTop w:val="0"/>
      <w:marBottom w:val="0"/>
      <w:divBdr>
        <w:top w:val="none" w:sz="0" w:space="0" w:color="auto"/>
        <w:left w:val="none" w:sz="0" w:space="0" w:color="auto"/>
        <w:bottom w:val="none" w:sz="0" w:space="0" w:color="auto"/>
        <w:right w:val="none" w:sz="0" w:space="0" w:color="auto"/>
      </w:divBdr>
    </w:div>
    <w:div w:id="396633426">
      <w:bodyDiv w:val="1"/>
      <w:marLeft w:val="0"/>
      <w:marRight w:val="0"/>
      <w:marTop w:val="0"/>
      <w:marBottom w:val="0"/>
      <w:divBdr>
        <w:top w:val="none" w:sz="0" w:space="0" w:color="auto"/>
        <w:left w:val="none" w:sz="0" w:space="0" w:color="auto"/>
        <w:bottom w:val="none" w:sz="0" w:space="0" w:color="auto"/>
        <w:right w:val="none" w:sz="0" w:space="0" w:color="auto"/>
      </w:divBdr>
    </w:div>
    <w:div w:id="604339878">
      <w:bodyDiv w:val="1"/>
      <w:marLeft w:val="0"/>
      <w:marRight w:val="0"/>
      <w:marTop w:val="0"/>
      <w:marBottom w:val="0"/>
      <w:divBdr>
        <w:top w:val="none" w:sz="0" w:space="0" w:color="auto"/>
        <w:left w:val="none" w:sz="0" w:space="0" w:color="auto"/>
        <w:bottom w:val="none" w:sz="0" w:space="0" w:color="auto"/>
        <w:right w:val="none" w:sz="0" w:space="0" w:color="auto"/>
      </w:divBdr>
    </w:div>
    <w:div w:id="720057414">
      <w:bodyDiv w:val="1"/>
      <w:marLeft w:val="0"/>
      <w:marRight w:val="0"/>
      <w:marTop w:val="0"/>
      <w:marBottom w:val="0"/>
      <w:divBdr>
        <w:top w:val="none" w:sz="0" w:space="0" w:color="auto"/>
        <w:left w:val="none" w:sz="0" w:space="0" w:color="auto"/>
        <w:bottom w:val="none" w:sz="0" w:space="0" w:color="auto"/>
        <w:right w:val="none" w:sz="0" w:space="0" w:color="auto"/>
      </w:divBdr>
    </w:div>
    <w:div w:id="10982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7B0BF-1E4F-4299-AA0A-86388F1B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2931</Words>
  <Characters>16125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Especialistas</dc:creator>
  <cp:lastModifiedBy>end user</cp:lastModifiedBy>
  <cp:revision>5</cp:revision>
  <cp:lastPrinted>2017-12-13T16:35:00Z</cp:lastPrinted>
  <dcterms:created xsi:type="dcterms:W3CDTF">2017-12-04T19:01:00Z</dcterms:created>
  <dcterms:modified xsi:type="dcterms:W3CDTF">2017-12-13T18:55:00Z</dcterms:modified>
</cp:coreProperties>
</file>